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52E8DD69" w:rsidR="00BB5B47" w:rsidRPr="004E7DAF" w:rsidRDefault="00BB5B47" w:rsidP="004E7DAF">
      <w:pPr>
        <w:pStyle w:val="Header"/>
        <w:tabs>
          <w:tab w:val="right" w:pos="9639"/>
        </w:tabs>
        <w:rPr>
          <w:bCs/>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r>
      <w:r w:rsidR="004E7DAF" w:rsidRPr="004E7DAF">
        <w:rPr>
          <w:bCs/>
          <w:noProof w:val="0"/>
          <w:sz w:val="24"/>
          <w:szCs w:val="24"/>
        </w:rPr>
        <w:t>R2-2504410</w:t>
      </w:r>
    </w:p>
    <w:p w14:paraId="3723E1D3" w14:textId="4A82E581" w:rsidR="005432D9" w:rsidRPr="005A5862" w:rsidRDefault="009C6476" w:rsidP="00541A65">
      <w:pPr>
        <w:pStyle w:val="Header"/>
        <w:tabs>
          <w:tab w:val="right" w:pos="9641"/>
        </w:tabs>
        <w:rPr>
          <w:rFonts w:eastAsia="宋体"/>
          <w:bCs/>
          <w:sz w:val="24"/>
          <w:szCs w:val="24"/>
          <w:lang w:eastAsia="zh-CN"/>
        </w:rPr>
      </w:pPr>
      <w:r w:rsidRPr="009C6476">
        <w:rPr>
          <w:sz w:val="24"/>
        </w:rPr>
        <w:t xml:space="preserve">Saint Julian’s,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237AD69B"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6B18" w:rsidRPr="002A6B18">
        <w:rPr>
          <w:rFonts w:cs="Arial"/>
          <w:b/>
          <w:bCs/>
          <w:sz w:val="24"/>
          <w:lang w:eastAsia="ja-JP"/>
        </w:rPr>
        <w:t>8.7.4.1</w:t>
      </w:r>
    </w:p>
    <w:p w14:paraId="0EC781B3" w14:textId="5937AE21"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A6B18" w:rsidRPr="002A6B18">
        <w:rPr>
          <w:rFonts w:ascii="Arial" w:hAnsi="Arial" w:cs="Arial"/>
          <w:b/>
          <w:bCs/>
          <w:sz w:val="24"/>
        </w:rPr>
        <w:t>Nokia, Nokia Shanghai Bell</w:t>
      </w:r>
    </w:p>
    <w:p w14:paraId="16C775DD" w14:textId="26A48A6E"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6B18" w:rsidRPr="002A6B18">
        <w:rPr>
          <w:rFonts w:ascii="Arial" w:hAnsi="Arial" w:cs="Arial"/>
          <w:b/>
          <w:bCs/>
          <w:sz w:val="24"/>
        </w:rPr>
        <w:t>LCP enhancements</w:t>
      </w:r>
    </w:p>
    <w:p w14:paraId="7D015DD9" w14:textId="5764C89B"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A6B18" w:rsidRPr="002A6B18">
        <w:rPr>
          <w:rFonts w:ascii="Arial" w:hAnsi="Arial" w:cs="Arial"/>
          <w:b/>
          <w:bCs/>
          <w:sz w:val="24"/>
        </w:rPr>
        <w:t>NR_XR_Ph3-Core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DE49AD4" w14:textId="1F26B211" w:rsidR="002A6B18" w:rsidRPr="002A6B18" w:rsidRDefault="002A6B18" w:rsidP="002A6B18">
      <w:pPr>
        <w:rPr>
          <w:lang w:val="en-US"/>
        </w:rPr>
      </w:pPr>
      <w:r w:rsidRPr="002A6B18">
        <w:t>The following agreements were made in RAN2#129</w:t>
      </w:r>
      <w:r>
        <w:t>bis</w:t>
      </w:r>
      <w:r w:rsidRPr="002A6B18">
        <w:t>:</w:t>
      </w:r>
      <w:r w:rsidRPr="002A6B18">
        <w:rPr>
          <w:lang w:val="en-US"/>
        </w:rPr>
        <w:t>  </w:t>
      </w:r>
    </w:p>
    <w:tbl>
      <w:tblPr>
        <w:tblStyle w:val="TableGrid"/>
        <w:tblW w:w="0" w:type="auto"/>
        <w:tblLook w:val="04A0" w:firstRow="1" w:lastRow="0" w:firstColumn="1" w:lastColumn="0" w:noHBand="0" w:noVBand="1"/>
      </w:tblPr>
      <w:tblGrid>
        <w:gridCol w:w="9631"/>
      </w:tblGrid>
      <w:tr w:rsidR="002A6B18" w14:paraId="11EEB7DE" w14:textId="77777777" w:rsidTr="002A6B18">
        <w:tc>
          <w:tcPr>
            <w:tcW w:w="9631" w:type="dxa"/>
          </w:tcPr>
          <w:p w14:paraId="0512204C" w14:textId="77777777" w:rsidR="002A6B18" w:rsidRPr="002A6B18" w:rsidRDefault="002A6B18" w:rsidP="002A6B18">
            <w:pPr>
              <w:spacing w:after="0"/>
              <w:rPr>
                <w:b/>
                <w:lang w:val="en-US"/>
              </w:rPr>
            </w:pPr>
            <w:r w:rsidRPr="002A6B18">
              <w:rPr>
                <w:b/>
                <w:lang w:val="en-US"/>
              </w:rPr>
              <w:t>Agreements on LCP enhancements</w:t>
            </w:r>
          </w:p>
          <w:p w14:paraId="236DA51B" w14:textId="77777777" w:rsidR="002A6B18" w:rsidRPr="002A6B18" w:rsidRDefault="002A6B18" w:rsidP="002A6B18">
            <w:pPr>
              <w:numPr>
                <w:ilvl w:val="0"/>
                <w:numId w:val="25"/>
              </w:numPr>
              <w:spacing w:after="0"/>
              <w:rPr>
                <w:lang w:val="en-US"/>
              </w:rPr>
            </w:pPr>
            <w:r w:rsidRPr="002A6B18">
              <w:rPr>
                <w:lang w:val="en-US"/>
              </w:rPr>
              <w:t xml:space="preserve">Working assumption (to be revisited next meeting): No </w:t>
            </w:r>
            <w:proofErr w:type="spellStart"/>
            <w:r w:rsidRPr="002A6B18">
              <w:rPr>
                <w:lang w:val="en-US"/>
              </w:rPr>
              <w:t>Bj</w:t>
            </w:r>
            <w:proofErr w:type="spellEnd"/>
            <w:r w:rsidRPr="002A6B18">
              <w:rPr>
                <w:lang w:val="en-US"/>
              </w:rPr>
              <w:t xml:space="preserve"> enhancement is introduced.</w:t>
            </w:r>
          </w:p>
          <w:p w14:paraId="4063B7B4" w14:textId="77777777" w:rsidR="002A6B18" w:rsidRPr="002A6B18" w:rsidRDefault="002A6B18" w:rsidP="002A6B18">
            <w:pPr>
              <w:numPr>
                <w:ilvl w:val="0"/>
                <w:numId w:val="25"/>
              </w:numPr>
              <w:spacing w:after="0"/>
              <w:rPr>
                <w:lang w:val="en-US"/>
              </w:rPr>
            </w:pPr>
            <w:r w:rsidRPr="002A6B18">
              <w:rPr>
                <w:lang w:val="en-US"/>
              </w:rPr>
              <w:t xml:space="preserve">It will only be considered </w:t>
            </w:r>
            <w:proofErr w:type="gramStart"/>
            <w:r w:rsidRPr="002A6B18">
              <w:rPr>
                <w:lang w:val="en-US"/>
              </w:rPr>
              <w:t>provided that</w:t>
            </w:r>
            <w:proofErr w:type="gramEnd"/>
            <w:r w:rsidRPr="002A6B18">
              <w:rPr>
                <w:lang w:val="en-US"/>
              </w:rPr>
              <w:t xml:space="preserve"> gains are proven and that we have a common understanding </w:t>
            </w:r>
            <w:proofErr w:type="gramStart"/>
            <w:r w:rsidRPr="002A6B18">
              <w:rPr>
                <w:lang w:val="en-US"/>
              </w:rPr>
              <w:t>on</w:t>
            </w:r>
            <w:proofErr w:type="gramEnd"/>
            <w:r w:rsidRPr="002A6B18">
              <w:rPr>
                <w:lang w:val="en-US"/>
              </w:rPr>
              <w:t xml:space="preserve"> the change that is needed in specifications</w:t>
            </w:r>
          </w:p>
          <w:p w14:paraId="4C8B4563" w14:textId="77777777" w:rsidR="002A6B18" w:rsidRPr="002A6B18" w:rsidRDefault="002A6B18" w:rsidP="002A6B18">
            <w:pPr>
              <w:numPr>
                <w:ilvl w:val="0"/>
                <w:numId w:val="25"/>
              </w:numPr>
              <w:spacing w:after="0"/>
              <w:rPr>
                <w:lang w:val="en-US"/>
              </w:rPr>
            </w:pPr>
            <w:r w:rsidRPr="002A6B18">
              <w:rPr>
                <w:lang w:val="en-US"/>
              </w:rPr>
              <w:t>We will check the impact of using additional LCP priority for SR priority determination during intra-UE prioritization in specifications and make a final decision on whether to have it based on that, i.e. it should be simple enough.</w:t>
            </w:r>
          </w:p>
          <w:p w14:paraId="15F1CE5E" w14:textId="77777777" w:rsidR="002A6B18" w:rsidRPr="002A6B18" w:rsidRDefault="002A6B18" w:rsidP="002A6B18">
            <w:pPr>
              <w:numPr>
                <w:ilvl w:val="0"/>
                <w:numId w:val="25"/>
              </w:numPr>
              <w:spacing w:after="0"/>
              <w:rPr>
                <w:lang w:val="en-US"/>
              </w:rPr>
            </w:pPr>
            <w:r w:rsidRPr="002A6B18">
              <w:rPr>
                <w:lang w:val="en-US"/>
              </w:rPr>
              <w:t xml:space="preserve">It should be explicitly specified which priority, e.g. “default” or additional priority, to use for a LCH </w:t>
            </w:r>
            <w:proofErr w:type="gramStart"/>
            <w:r w:rsidRPr="002A6B18">
              <w:rPr>
                <w:lang w:val="en-US"/>
              </w:rPr>
              <w:t>in order to</w:t>
            </w:r>
            <w:proofErr w:type="gramEnd"/>
            <w:r w:rsidRPr="002A6B18">
              <w:rPr>
                <w:lang w:val="en-US"/>
              </w:rPr>
              <w:t xml:space="preserve"> determine the priority of the corresponding UL grant, i.e. highest priority used/to be used during LCP.</w:t>
            </w:r>
          </w:p>
          <w:p w14:paraId="7886B919" w14:textId="77777777" w:rsidR="002A6B18" w:rsidRPr="002A6B18" w:rsidRDefault="002A6B18" w:rsidP="002A6B18">
            <w:pPr>
              <w:numPr>
                <w:ilvl w:val="0"/>
                <w:numId w:val="25"/>
              </w:numPr>
              <w:spacing w:after="0"/>
              <w:rPr>
                <w:lang w:val="en-US"/>
              </w:rPr>
            </w:pPr>
            <w:r w:rsidRPr="002A6B18">
              <w:rPr>
                <w:lang w:val="en-US"/>
              </w:rPr>
              <w:t xml:space="preserve">For shared spectrum case, UE shall apply </w:t>
            </w:r>
            <w:proofErr w:type="gramStart"/>
            <w:r w:rsidRPr="002A6B18">
              <w:rPr>
                <w:lang w:val="en-US"/>
              </w:rPr>
              <w:t>same</w:t>
            </w:r>
            <w:proofErr w:type="gramEnd"/>
            <w:r w:rsidRPr="002A6B18">
              <w:rPr>
                <w:lang w:val="en-US"/>
              </w:rPr>
              <w:t xml:space="preserve"> rules for the LCH priority being used for determining the priority of a HARQ process as for determining the priority of an UL grant.</w:t>
            </w:r>
          </w:p>
          <w:p w14:paraId="7CD83F12" w14:textId="77777777" w:rsidR="002A6B18" w:rsidRDefault="002A6B18" w:rsidP="002A6B18">
            <w:pPr>
              <w:numPr>
                <w:ilvl w:val="0"/>
                <w:numId w:val="25"/>
              </w:numPr>
              <w:spacing w:after="0"/>
              <w:rPr>
                <w:lang w:val="en-US"/>
              </w:rPr>
            </w:pPr>
            <w:r w:rsidRPr="002A6B18">
              <w:rPr>
                <w:lang w:val="en-US"/>
              </w:rPr>
              <w:t>Understanding in RAN2 is that we will not address any other NR-U specific issues to support XR.</w:t>
            </w:r>
          </w:p>
          <w:p w14:paraId="5C2BA891" w14:textId="3A843454" w:rsidR="002A6B18" w:rsidRDefault="002A6B18" w:rsidP="002A6B18">
            <w:pPr>
              <w:numPr>
                <w:ilvl w:val="0"/>
                <w:numId w:val="25"/>
              </w:numPr>
              <w:spacing w:after="0"/>
              <w:rPr>
                <w:lang w:val="en-US"/>
              </w:rPr>
            </w:pPr>
            <w:r w:rsidRPr="002A6B18">
              <w:rPr>
                <w:lang w:val="en-US"/>
              </w:rPr>
              <w:t xml:space="preserve">All UEs falls back to default priority in the 2nd round of the LCP procedure if there is no LCH-priority adjusted data left, i.e. no capability is needed (this </w:t>
            </w:r>
            <w:proofErr w:type="gramStart"/>
            <w:r w:rsidRPr="002A6B18">
              <w:rPr>
                <w:lang w:val="en-US"/>
              </w:rPr>
              <w:t>reverts</w:t>
            </w:r>
            <w:proofErr w:type="gramEnd"/>
            <w:r w:rsidRPr="002A6B18">
              <w:rPr>
                <w:lang w:val="en-US"/>
              </w:rPr>
              <w:t xml:space="preserve"> previous RAN2 agreement on this).</w:t>
            </w:r>
          </w:p>
        </w:tc>
      </w:tr>
    </w:tbl>
    <w:p w14:paraId="0D91D783" w14:textId="63DB4FE2" w:rsidR="008B549E" w:rsidRPr="002A6B18" w:rsidRDefault="008B549E" w:rsidP="008B549E">
      <w:pPr>
        <w:rPr>
          <w:lang w:val="en-US"/>
        </w:rPr>
      </w:pPr>
    </w:p>
    <w:p w14:paraId="2F0575B0" w14:textId="3C2FB5D0" w:rsidR="008B549E" w:rsidRPr="006E13D1" w:rsidRDefault="008B549E" w:rsidP="008B549E">
      <w:pPr>
        <w:pStyle w:val="Heading1"/>
      </w:pPr>
      <w:r w:rsidRPr="006E13D1">
        <w:t>2</w:t>
      </w:r>
      <w:r w:rsidRPr="006E13D1">
        <w:tab/>
      </w:r>
      <w:r w:rsidR="00350556">
        <w:t>Discussion</w:t>
      </w:r>
    </w:p>
    <w:p w14:paraId="6CA94D77" w14:textId="412BB1E0" w:rsidR="00350556" w:rsidRPr="006E13D1" w:rsidRDefault="008B549E" w:rsidP="00350556">
      <w:pPr>
        <w:pStyle w:val="Heading2"/>
      </w:pPr>
      <w:r>
        <w:t>2</w:t>
      </w:r>
      <w:r w:rsidRPr="006E13D1">
        <w:t>.1</w:t>
      </w:r>
      <w:r w:rsidRPr="006E13D1">
        <w:tab/>
      </w:r>
      <w:r w:rsidR="00350556">
        <w:t xml:space="preserve">Handling of negative </w:t>
      </w:r>
      <w:proofErr w:type="spellStart"/>
      <w:r w:rsidR="00350556">
        <w:t>Bj</w:t>
      </w:r>
      <w:proofErr w:type="spellEnd"/>
      <w:r w:rsidR="00350556">
        <w:t xml:space="preserve"> for LCHs with upgraded priority</w:t>
      </w:r>
    </w:p>
    <w:p w14:paraId="360DC179" w14:textId="77777777" w:rsidR="00350556" w:rsidRDefault="00350556" w:rsidP="00350556">
      <w:pPr>
        <w:jc w:val="both"/>
      </w:pPr>
      <w:r>
        <w:t xml:space="preserve">For the open issue on </w:t>
      </w:r>
      <w:proofErr w:type="spellStart"/>
      <w:r>
        <w:t>Bj</w:t>
      </w:r>
      <w:proofErr w:type="spellEnd"/>
      <w:r>
        <w:t xml:space="preserve"> enhancement, it is worth noting that the two round LCP procedure was introduced to ensure fairness as well as avoid starvation. PBR and token bucket were introduced to guarantee the GBR bearer can meet its data rate before allocating resources for best effort bearers. </w:t>
      </w:r>
    </w:p>
    <w:p w14:paraId="48C40085" w14:textId="77777777" w:rsidR="00350556" w:rsidRDefault="00350556" w:rsidP="00350556">
      <w:pPr>
        <w:jc w:val="both"/>
      </w:pPr>
      <w:r>
        <w:t xml:space="preserve">It will only work with the assumption of the NW would configure the PBR and token bucket duration reasonably even if with some scheduling delay. Nothing new comes with XR traffic as it needs to meet the data rate and PDB QoS requirements. Thus, it should be enough to rely on sensible NW implementation to configure PBR and token size according to the traffic characteristic, and QoS requirements on data rate and PDB since the delay critical data in the buffer, caused by scheduling delay, would either be discarded, if not scheduled on time, or cleared with accumulated token bucket. </w:t>
      </w:r>
    </w:p>
    <w:p w14:paraId="2254C5AF" w14:textId="77777777" w:rsidR="00350556" w:rsidRDefault="00350556" w:rsidP="00350556">
      <w:pPr>
        <w:jc w:val="both"/>
      </w:pPr>
      <w:r w:rsidRPr="00C64CB2">
        <w:rPr>
          <w:b/>
          <w:bCs/>
        </w:rPr>
        <w:t>Observation 1</w:t>
      </w:r>
      <w:r w:rsidRPr="00C64CB2">
        <w:t>: sensible NW implementation would configure PBR and token bucket size properly to ensure it will meet the QoS requirements without resulting in data stuck in the buffer.</w:t>
      </w:r>
    </w:p>
    <w:p w14:paraId="29309C79" w14:textId="77777777" w:rsidR="00350556" w:rsidRDefault="00350556" w:rsidP="00350556">
      <w:pPr>
        <w:jc w:val="both"/>
      </w:pPr>
      <w:r>
        <w:t xml:space="preserve">Besides, it should be noticed that in current specifications </w:t>
      </w:r>
      <w:proofErr w:type="spellStart"/>
      <w:r>
        <w:t>Bj</w:t>
      </w:r>
      <w:proofErr w:type="spellEnd"/>
      <w:r>
        <w:t xml:space="preserve"> is already allowed to go negative during the first round of the LCP procedure. This is primarily to enable the UE to avoid unnecessary segmentation, but in theory there is no constraint on how much negative </w:t>
      </w:r>
      <w:proofErr w:type="spellStart"/>
      <w:r>
        <w:t>Bj</w:t>
      </w:r>
      <w:proofErr w:type="spellEnd"/>
      <w:r>
        <w:t xml:space="preserve"> can go during the first round of the LCP procedure. Of course, if </w:t>
      </w:r>
      <w:proofErr w:type="spellStart"/>
      <w:r>
        <w:t>Bj</w:t>
      </w:r>
      <w:proofErr w:type="spellEnd"/>
      <w:r>
        <w:t xml:space="preserve"> is decreased to a very large negative value (which in practice means the PBR bucket is exceeded), the corresponding LCH may be precluded from being allocated resources in the first round of the LCP procedure the next time the UE is granted resources.</w:t>
      </w:r>
      <w:r w:rsidRPr="008175BD">
        <w:t xml:space="preserve"> </w:t>
      </w:r>
      <w:r>
        <w:t xml:space="preserve">Again, this can be avoided by proper configuration of the PBR and token bucket duration. </w:t>
      </w:r>
    </w:p>
    <w:p w14:paraId="48EF95E3" w14:textId="77777777" w:rsidR="00350556" w:rsidRDefault="00350556" w:rsidP="00350556">
      <w:pPr>
        <w:jc w:val="both"/>
      </w:pPr>
      <w:r w:rsidRPr="00FF4033">
        <w:rPr>
          <w:b/>
          <w:lang w:val="en-US"/>
        </w:rPr>
        <w:lastRenderedPageBreak/>
        <w:t xml:space="preserve">Observation </w:t>
      </w:r>
      <w:r>
        <w:rPr>
          <w:b/>
          <w:lang w:val="en-US"/>
        </w:rPr>
        <w:t>2</w:t>
      </w:r>
      <w:r w:rsidRPr="00061EA0">
        <w:t>:</w:t>
      </w:r>
      <w:r w:rsidRPr="0042195A">
        <w:t xml:space="preserve"> allowing </w:t>
      </w:r>
      <w:proofErr w:type="spellStart"/>
      <w:r w:rsidRPr="0042195A">
        <w:t>Bj</w:t>
      </w:r>
      <w:proofErr w:type="spellEnd"/>
      <w:r w:rsidRPr="0042195A">
        <w:t xml:space="preserve"> to </w:t>
      </w:r>
      <w:r>
        <w:t>go negative during</w:t>
      </w:r>
      <w:r w:rsidRPr="0042195A">
        <w:t xml:space="preserve"> first round of the LCP procedure is </w:t>
      </w:r>
      <w:r>
        <w:t>already allowed in current MAC specifications to avoid unnecessary segmentation</w:t>
      </w:r>
      <w:r w:rsidRPr="0042195A">
        <w:t>.</w:t>
      </w:r>
    </w:p>
    <w:p w14:paraId="2A560DB1" w14:textId="77777777" w:rsidR="00350556" w:rsidRDefault="00350556" w:rsidP="00350556">
      <w:pPr>
        <w:jc w:val="both"/>
        <w:rPr>
          <w:lang w:val="en-US"/>
        </w:rPr>
      </w:pPr>
      <w:r>
        <w:t xml:space="preserve">Additionally, the enhanced DSR (Rel-19) provides the </w:t>
      </w:r>
      <w:proofErr w:type="spellStart"/>
      <w:r>
        <w:t>gNB</w:t>
      </w:r>
      <w:proofErr w:type="spellEnd"/>
      <w:r>
        <w:t xml:space="preserve"> with detailed </w:t>
      </w:r>
      <w:r w:rsidRPr="006B3EEE">
        <w:rPr>
          <w:lang w:val="en-US"/>
        </w:rPr>
        <w:t xml:space="preserve">knowledge of delay-critical data and associated remaining time in </w:t>
      </w:r>
      <w:r>
        <w:rPr>
          <w:lang w:val="en-US"/>
        </w:rPr>
        <w:t xml:space="preserve">the </w:t>
      </w:r>
      <w:r w:rsidRPr="006B3EEE">
        <w:rPr>
          <w:lang w:val="en-US"/>
        </w:rPr>
        <w:t xml:space="preserve">UE buffer, hence the </w:t>
      </w:r>
      <w:proofErr w:type="spellStart"/>
      <w:r w:rsidRPr="006B3EEE">
        <w:rPr>
          <w:lang w:val="en-US"/>
        </w:rPr>
        <w:t>gNB</w:t>
      </w:r>
      <w:proofErr w:type="spellEnd"/>
      <w:r w:rsidRPr="006B3EEE">
        <w:rPr>
          <w:lang w:val="en-US"/>
        </w:rPr>
        <w:t xml:space="preserve"> can </w:t>
      </w:r>
      <w:r>
        <w:rPr>
          <w:lang w:val="en-US"/>
        </w:rPr>
        <w:t xml:space="preserve">schedule </w:t>
      </w:r>
      <w:r w:rsidRPr="006B3EEE">
        <w:rPr>
          <w:lang w:val="en-US"/>
        </w:rPr>
        <w:t xml:space="preserve">a grant so that delay-critical data </w:t>
      </w:r>
      <w:r>
        <w:rPr>
          <w:lang w:val="en-US"/>
        </w:rPr>
        <w:t>can be allocated</w:t>
      </w:r>
      <w:r w:rsidRPr="006B3EEE">
        <w:rPr>
          <w:lang w:val="en-US"/>
        </w:rPr>
        <w:t xml:space="preserve"> in either </w:t>
      </w:r>
      <w:r>
        <w:rPr>
          <w:lang w:val="en-US"/>
        </w:rPr>
        <w:t xml:space="preserve">the </w:t>
      </w:r>
      <w:r w:rsidRPr="006B3EEE">
        <w:rPr>
          <w:lang w:val="en-US"/>
        </w:rPr>
        <w:t>first or second step of the LCP procedure.</w:t>
      </w:r>
    </w:p>
    <w:p w14:paraId="42580C2D" w14:textId="77777777" w:rsidR="00350556" w:rsidRDefault="00350556" w:rsidP="00350556">
      <w:pPr>
        <w:jc w:val="both"/>
      </w:pPr>
      <w:r w:rsidRPr="00FF4033">
        <w:rPr>
          <w:b/>
          <w:lang w:val="en-US"/>
        </w:rPr>
        <w:t xml:space="preserve">Observation </w:t>
      </w:r>
      <w:r>
        <w:rPr>
          <w:b/>
          <w:lang w:val="en-US"/>
        </w:rPr>
        <w:t>3</w:t>
      </w:r>
      <w:r w:rsidRPr="00061EA0">
        <w:t>:</w:t>
      </w:r>
      <w:r>
        <w:t xml:space="preserve"> </w:t>
      </w:r>
      <w:r w:rsidRPr="00C70B92">
        <w:t>with enhanced DSR and proper configuration of PBR and bucket size, NW has all the flexibility needed to ensure it can allocate enough resources for the transmission of delay-critical data in either rounds of the LCP procedure.</w:t>
      </w:r>
    </w:p>
    <w:p w14:paraId="04F7BFE8" w14:textId="19B4C289" w:rsidR="00E73BB3" w:rsidRPr="00350556" w:rsidRDefault="00350556" w:rsidP="00350556">
      <w:r w:rsidRPr="00604158">
        <w:rPr>
          <w:b/>
          <w:bCs/>
        </w:rPr>
        <w:t xml:space="preserve">Proposal </w:t>
      </w:r>
      <w:r>
        <w:rPr>
          <w:b/>
          <w:bCs/>
        </w:rPr>
        <w:t>1</w:t>
      </w:r>
      <w:r>
        <w:t xml:space="preserve">: no enhancement needed for </w:t>
      </w:r>
      <w:proofErr w:type="spellStart"/>
      <w:r>
        <w:t>Bj</w:t>
      </w:r>
      <w:proofErr w:type="spellEnd"/>
      <w:r>
        <w:t xml:space="preserve"> handling for LCH priority adjustment</w:t>
      </w:r>
      <w:r w:rsidR="006F46F8">
        <w:t>.</w:t>
      </w:r>
    </w:p>
    <w:p w14:paraId="3E9B7B2C" w14:textId="75B59974" w:rsidR="00E73BB3" w:rsidRPr="0057414A" w:rsidRDefault="008B549E" w:rsidP="00E73BB3">
      <w:pPr>
        <w:pStyle w:val="Heading2"/>
      </w:pPr>
      <w:r w:rsidRPr="0029479E">
        <w:rPr>
          <w:lang w:val="en-US"/>
        </w:rPr>
        <w:t>2.2</w:t>
      </w:r>
      <w:r w:rsidRPr="0029479E">
        <w:rPr>
          <w:lang w:val="en-US"/>
        </w:rPr>
        <w:tab/>
      </w:r>
      <w:r w:rsidR="00E73BB3">
        <w:t xml:space="preserve">Impact of </w:t>
      </w:r>
      <w:r w:rsidR="00E73BB3" w:rsidRPr="0057414A">
        <w:t>additional</w:t>
      </w:r>
      <w:r w:rsidR="00E73BB3">
        <w:t xml:space="preserve"> priority on </w:t>
      </w:r>
      <w:r w:rsidR="00E73BB3" w:rsidRPr="0057414A">
        <w:t>SR priority determination</w:t>
      </w:r>
    </w:p>
    <w:p w14:paraId="7518BF6E" w14:textId="55D47AAA" w:rsidR="00E73BB3" w:rsidRPr="009F71DE" w:rsidRDefault="003D32AC" w:rsidP="00AD1B59">
      <w:pPr>
        <w:jc w:val="both"/>
      </w:pPr>
      <w:r>
        <w:t>During the</w:t>
      </w:r>
      <w:r w:rsidR="00E73BB3">
        <w:t xml:space="preserve"> running </w:t>
      </w:r>
      <w:r w:rsidR="006200F5">
        <w:t xml:space="preserve">MAC </w:t>
      </w:r>
      <w:r w:rsidR="00E73BB3">
        <w:t xml:space="preserve">CR </w:t>
      </w:r>
      <w:r>
        <w:t>review the following was proposed for SR priority determination</w:t>
      </w:r>
      <w:r w:rsidR="006200F5">
        <w:t>:</w:t>
      </w:r>
    </w:p>
    <w:tbl>
      <w:tblPr>
        <w:tblStyle w:val="TableGrid"/>
        <w:tblW w:w="0" w:type="auto"/>
        <w:tblLook w:val="04A0" w:firstRow="1" w:lastRow="0" w:firstColumn="1" w:lastColumn="0" w:noHBand="0" w:noVBand="1"/>
      </w:tblPr>
      <w:tblGrid>
        <w:gridCol w:w="9631"/>
      </w:tblGrid>
      <w:tr w:rsidR="00E73BB3" w14:paraId="0982D887" w14:textId="77777777" w:rsidTr="00DF207C">
        <w:tc>
          <w:tcPr>
            <w:tcW w:w="9631" w:type="dxa"/>
          </w:tcPr>
          <w:p w14:paraId="463C1B5C" w14:textId="77777777" w:rsidR="00E73BB3" w:rsidRPr="00FF687C" w:rsidRDefault="00E20B58" w:rsidP="00E20B58">
            <w:pPr>
              <w:jc w:val="both"/>
              <w:rPr>
                <w:lang w:val="en-US"/>
              </w:rPr>
            </w:pPr>
            <w:r w:rsidRPr="00E73BB3">
              <w:t xml:space="preserve">For the MAC entity configured with </w:t>
            </w:r>
            <w:proofErr w:type="spellStart"/>
            <w:r w:rsidRPr="00E73BB3">
              <w:rPr>
                <w:i/>
                <w:iCs/>
              </w:rPr>
              <w:t>lch-basedPrioritization</w:t>
            </w:r>
            <w:proofErr w:type="spellEnd"/>
            <w:r w:rsidRPr="00E73BB3">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In this determination, the priority of a logical channel configured with </w:t>
            </w:r>
            <w:proofErr w:type="spellStart"/>
            <w:r w:rsidRPr="00E73BB3">
              <w:rPr>
                <w:i/>
              </w:rPr>
              <w:t>priorityAdjustmentThreshold</w:t>
            </w:r>
            <w:proofErr w:type="spellEnd"/>
            <w:r w:rsidRPr="00E73BB3">
              <w:t xml:space="preserve"> shall be the highest priority that can be applied or has been applied for it in the LCP procedure for the MAC PDU (see clause 5.4.3.1.3). The priority of an uplink </w:t>
            </w:r>
            <w:proofErr w:type="gramStart"/>
            <w:r w:rsidRPr="00E73BB3">
              <w:t>grant</w:t>
            </w:r>
            <w:proofErr w:type="gramEnd"/>
            <w:r w:rsidRPr="00E73BB3">
              <w:t xml:space="preserve">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r w:rsidRPr="00E73BB3">
              <w:rPr>
                <w:lang w:val="en-US"/>
              </w:rPr>
              <w:t> </w:t>
            </w:r>
          </w:p>
          <w:p w14:paraId="0AF27A22" w14:textId="77777777" w:rsidR="00FF687C" w:rsidRDefault="00FF687C" w:rsidP="00FF687C">
            <w:pPr>
              <w:rPr>
                <w:noProof/>
                <w:lang w:eastAsia="ko-KR"/>
              </w:rPr>
            </w:pPr>
            <w:r w:rsidRPr="00FA0FAE">
              <w:rPr>
                <w:noProof/>
                <w:lang w:eastAsia="ko-KR"/>
              </w:rPr>
              <w:t xml:space="preserve">For the MAC entity configured with </w:t>
            </w:r>
            <w:r w:rsidRPr="00FA0FAE">
              <w:rPr>
                <w:i/>
                <w:noProof/>
                <w:lang w:eastAsia="ko-KR"/>
              </w:rPr>
              <w:t>lch-basedPrioritization</w:t>
            </w:r>
            <w:r w:rsidRPr="00FA0FA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FA0FAE">
              <w:rPr>
                <w:i/>
                <w:noProof/>
                <w:lang w:eastAsia="ko-KR"/>
              </w:rPr>
              <w:t>autonomousTx</w:t>
            </w:r>
            <w:r w:rsidRPr="00FA0FAE">
              <w:rPr>
                <w:noProof/>
                <w:lang w:eastAsia="ko-KR"/>
              </w:rPr>
              <w:t xml:space="preserve">, the </w:t>
            </w:r>
            <w:r w:rsidRPr="00FA0FAE">
              <w:rPr>
                <w:i/>
                <w:noProof/>
                <w:lang w:eastAsia="ko-KR"/>
              </w:rPr>
              <w:t>configuredGrantTimer</w:t>
            </w:r>
            <w:r w:rsidRPr="00FA0FAE">
              <w:rPr>
                <w:noProof/>
                <w:lang w:eastAsia="ko-KR"/>
              </w:rPr>
              <w:t xml:space="preserve"> for the corresponding HARQ process of this de-prioritized uplink grant shall be stopped if it is running. If this de-prioritized uplink grant is configured with </w:t>
            </w:r>
            <w:r w:rsidRPr="00FA0FAE">
              <w:rPr>
                <w:i/>
                <w:noProof/>
                <w:lang w:eastAsia="ko-KR"/>
              </w:rPr>
              <w:t>autonomousTx</w:t>
            </w:r>
            <w:r w:rsidRPr="00FA0FAE">
              <w:rPr>
                <w:noProof/>
                <w:lang w:eastAsia="ko-KR"/>
              </w:rPr>
              <w:t xml:space="preserve">, the </w:t>
            </w:r>
            <w:r w:rsidRPr="00FA0FAE">
              <w:rPr>
                <w:i/>
                <w:noProof/>
                <w:lang w:eastAsia="ko-KR"/>
              </w:rPr>
              <w:t>cg-RetransmissionTimer</w:t>
            </w:r>
            <w:r w:rsidRPr="00FA0FAE">
              <w:rPr>
                <w:noProof/>
                <w:lang w:eastAsia="ko-KR"/>
              </w:rPr>
              <w:t xml:space="preserve"> for the corresponding HARQ process of this de-prioritized uplink grant shall be stopped if it is running.</w:t>
            </w:r>
          </w:p>
          <w:p w14:paraId="1344186F" w14:textId="77777777" w:rsidR="00FF687C" w:rsidRDefault="00FF687C" w:rsidP="00FF687C">
            <w:pPr>
              <w:rPr>
                <w:noProof/>
                <w:lang w:eastAsia="ko-KR"/>
              </w:rPr>
            </w:pPr>
            <w:r w:rsidRPr="00AD009F">
              <w:rPr>
                <w:noProof/>
                <w:highlight w:val="yellow"/>
              </w:rPr>
              <w:t xml:space="preserve">For the MAC entity configured with </w:t>
            </w:r>
            <w:r w:rsidRPr="00AD009F">
              <w:rPr>
                <w:i/>
                <w:noProof/>
                <w:highlight w:val="yellow"/>
                <w:lang w:eastAsia="ko-KR"/>
              </w:rPr>
              <w:t>lch-basedPrioritization</w:t>
            </w:r>
            <w:r w:rsidRPr="00AD009F">
              <w:rPr>
                <w:noProof/>
                <w:highlight w:val="yellow"/>
                <w:lang w:eastAsia="ko-KR"/>
              </w:rPr>
              <w:t>, the MAC entity shall for a pending SR:</w:t>
            </w:r>
          </w:p>
          <w:p w14:paraId="366A2900" w14:textId="77777777" w:rsidR="00FF687C" w:rsidRDefault="00FF687C" w:rsidP="00FF687C">
            <w:pPr>
              <w:pStyle w:val="B1"/>
              <w:rPr>
                <w:lang w:eastAsia="ko-KR"/>
              </w:rPr>
            </w:pPr>
            <w:r w:rsidRPr="00D37AC6">
              <w:rPr>
                <w:lang w:eastAsia="ko-KR"/>
              </w:rPr>
              <w:t>1&gt;</w:t>
            </w:r>
            <w:r>
              <w:rPr>
                <w:lang w:eastAsia="ko-KR"/>
              </w:rPr>
              <w:tab/>
            </w:r>
            <w:r w:rsidRPr="00AD009F">
              <w:rPr>
                <w:highlight w:val="yellow"/>
                <w:lang w:eastAsia="ko-KR"/>
              </w:rPr>
              <w:t xml:space="preserve">if the SR is triggered by a logical channel configured with </w:t>
            </w:r>
            <w:r w:rsidRPr="00AD009F">
              <w:rPr>
                <w:i/>
                <w:iCs/>
                <w:noProof/>
                <w:highlight w:val="yellow"/>
                <w:lang w:eastAsia="ko-KR"/>
              </w:rPr>
              <w:t>additionalPriority</w:t>
            </w:r>
            <w:r w:rsidRPr="00AD009F">
              <w:rPr>
                <w:highlight w:val="yellow"/>
                <w:lang w:eastAsia="ko-KR"/>
              </w:rPr>
              <w:t>; and</w:t>
            </w:r>
          </w:p>
          <w:p w14:paraId="21B3B434" w14:textId="77777777" w:rsidR="00FF687C" w:rsidRPr="00AD009F" w:rsidRDefault="00FF687C" w:rsidP="00FF687C">
            <w:pPr>
              <w:pStyle w:val="B1"/>
              <w:numPr>
                <w:ilvl w:val="0"/>
                <w:numId w:val="26"/>
              </w:numPr>
              <w:ind w:left="567" w:hanging="283"/>
              <w:rPr>
                <w:highlight w:val="yellow"/>
                <w:lang w:eastAsia="ko-KR"/>
              </w:rPr>
            </w:pPr>
            <w:r w:rsidRPr="00AD009F">
              <w:rPr>
                <w:noProof/>
                <w:highlight w:val="yellow"/>
                <w:lang w:eastAsia="ko-KR"/>
              </w:rPr>
              <w:t xml:space="preserve">if </w:t>
            </w:r>
            <w:r w:rsidRPr="00AD009F">
              <w:rPr>
                <w:highlight w:val="yellow"/>
              </w:rPr>
              <w:t xml:space="preserve">the smallest remaining value of the running PDCP </w:t>
            </w:r>
            <w:proofErr w:type="spellStart"/>
            <w:r w:rsidRPr="00AD009F">
              <w:rPr>
                <w:i/>
                <w:iCs/>
                <w:highlight w:val="yellow"/>
              </w:rPr>
              <w:t>discardTimer</w:t>
            </w:r>
            <w:r w:rsidRPr="00AD009F">
              <w:rPr>
                <w:highlight w:val="yellow"/>
              </w:rPr>
              <w:t>s</w:t>
            </w:r>
            <w:proofErr w:type="spellEnd"/>
            <w:r w:rsidRPr="00AD009F">
              <w:rPr>
                <w:highlight w:val="yellow"/>
              </w:rPr>
              <w:t xml:space="preserve"> among the data available for transmission in this logical channel, evaluated at the time of the first symbol of the next PUCCH transmission for the SR, is below or at </w:t>
            </w:r>
            <w:proofErr w:type="spellStart"/>
            <w:r w:rsidRPr="00AD009F">
              <w:rPr>
                <w:i/>
                <w:iCs/>
                <w:highlight w:val="yellow"/>
              </w:rPr>
              <w:t>priorityAdjustmentThreshold</w:t>
            </w:r>
            <w:proofErr w:type="spellEnd"/>
            <w:r w:rsidRPr="00AD009F">
              <w:rPr>
                <w:noProof/>
                <w:highlight w:val="yellow"/>
                <w:lang w:eastAsia="ko-KR"/>
              </w:rPr>
              <w:t xml:space="preserve"> configured for the logical channel:</w:t>
            </w:r>
          </w:p>
          <w:p w14:paraId="5174D100" w14:textId="0614E225" w:rsidR="00E73BB3" w:rsidRDefault="00FF687C" w:rsidP="005668F1">
            <w:pPr>
              <w:pStyle w:val="B2"/>
              <w:rPr>
                <w:b/>
                <w:bCs/>
              </w:rPr>
            </w:pPr>
            <w:r w:rsidRPr="002A31ED">
              <w:rPr>
                <w:highlight w:val="yellow"/>
                <w:lang w:eastAsia="ko-KR"/>
              </w:rPr>
              <w:t xml:space="preserve">2&gt; consider </w:t>
            </w:r>
            <w:proofErr w:type="spellStart"/>
            <w:r w:rsidRPr="002A31ED">
              <w:rPr>
                <w:i/>
                <w:iCs/>
                <w:highlight w:val="yellow"/>
              </w:rPr>
              <w:t>additionalPriority</w:t>
            </w:r>
            <w:proofErr w:type="spellEnd"/>
            <w:r w:rsidRPr="002A31ED">
              <w:rPr>
                <w:highlight w:val="yellow"/>
              </w:rPr>
              <w:t xml:space="preserve"> as the priority of the PUCCH transmission.</w:t>
            </w:r>
          </w:p>
        </w:tc>
      </w:tr>
    </w:tbl>
    <w:p w14:paraId="14535D20" w14:textId="77777777" w:rsidR="00D469B2" w:rsidRDefault="00D469B2" w:rsidP="00D469B2">
      <w:pPr>
        <w:spacing w:after="0"/>
        <w:jc w:val="both"/>
      </w:pPr>
    </w:p>
    <w:p w14:paraId="09CB3239" w14:textId="4FC77F0A" w:rsidR="00EA3B22" w:rsidRDefault="003D32AC" w:rsidP="00AE4387">
      <w:pPr>
        <w:jc w:val="both"/>
      </w:pPr>
      <w:r>
        <w:t>It means i</w:t>
      </w:r>
      <w:r w:rsidR="00A90731" w:rsidRPr="00A90731">
        <w:t xml:space="preserve">f the MAC entity is configured </w:t>
      </w:r>
      <w:r w:rsidR="00A90731" w:rsidRPr="003D32AC">
        <w:rPr>
          <w:i/>
          <w:iCs/>
        </w:rPr>
        <w:t xml:space="preserve">with </w:t>
      </w:r>
      <w:proofErr w:type="spellStart"/>
      <w:r w:rsidR="00A90731" w:rsidRPr="003D32AC">
        <w:rPr>
          <w:i/>
          <w:iCs/>
        </w:rPr>
        <w:t>lch-basedPrioritization</w:t>
      </w:r>
      <w:proofErr w:type="spellEnd"/>
      <w:r w:rsidR="00A90731" w:rsidRPr="00A90731">
        <w:t xml:space="preserve"> and if an SR is triggered by an LCH configured with </w:t>
      </w:r>
      <w:proofErr w:type="spellStart"/>
      <w:r w:rsidR="00A90731" w:rsidRPr="003D32AC">
        <w:rPr>
          <w:i/>
          <w:iCs/>
        </w:rPr>
        <w:t>additionalPriority</w:t>
      </w:r>
      <w:proofErr w:type="spellEnd"/>
      <w:r w:rsidR="00A90731" w:rsidRPr="00A90731">
        <w:t>, it n</w:t>
      </w:r>
      <w:r w:rsidR="007A77EA">
        <w:t>e</w:t>
      </w:r>
      <w:r w:rsidR="00A90731" w:rsidRPr="00A90731">
        <w:t xml:space="preserve">eds to check if there is data available for transmission with remaining time smaller than or equal to </w:t>
      </w:r>
      <w:proofErr w:type="spellStart"/>
      <w:r w:rsidR="00A90731" w:rsidRPr="003D32AC">
        <w:rPr>
          <w:i/>
          <w:iCs/>
        </w:rPr>
        <w:t>priorityAdjustmentThreshold</w:t>
      </w:r>
      <w:proofErr w:type="spellEnd"/>
      <w:r w:rsidR="00A90731" w:rsidRPr="00A90731">
        <w:t>, which may increase the number of operation the UE needs to perform prior to a PUCCH/PUSCH transmission</w:t>
      </w:r>
      <w:r w:rsidR="007A77EA">
        <w:t>.</w:t>
      </w:r>
      <w:r>
        <w:t xml:space="preserve"> </w:t>
      </w:r>
      <w:r w:rsidR="00043ADD">
        <w:t>Besides</w:t>
      </w:r>
      <w:r w:rsidR="00392607">
        <w:t xml:space="preserve">, </w:t>
      </w:r>
      <w:r w:rsidR="002A31ED">
        <w:t>whether SR can be transmitted depends on PHY prioritization as well. MAC does not decide the priority of the PUCCH but only the priority of the SR. I</w:t>
      </w:r>
      <w:r w:rsidR="00EA3B22">
        <w:t xml:space="preserve">t </w:t>
      </w:r>
      <w:r w:rsidR="006F46F8">
        <w:t xml:space="preserve">depends on </w:t>
      </w:r>
      <w:r w:rsidR="006F46F8" w:rsidRPr="005668F1">
        <w:rPr>
          <w:rFonts w:eastAsia="宋体"/>
          <w:i/>
          <w:noProof/>
        </w:rPr>
        <w:t>simultaneousPUCCH-PUSCH</w:t>
      </w:r>
      <w:r w:rsidR="006F46F8" w:rsidRPr="005668F1">
        <w:rPr>
          <w:rFonts w:eastAsia="宋体"/>
          <w:lang w:eastAsia="ko-KR"/>
        </w:rPr>
        <w:t xml:space="preserve"> or </w:t>
      </w:r>
      <w:proofErr w:type="spellStart"/>
      <w:r w:rsidR="006F46F8" w:rsidRPr="005668F1">
        <w:rPr>
          <w:rFonts w:eastAsia="宋体"/>
          <w:i/>
        </w:rPr>
        <w:t>simultaneousPUCCH</w:t>
      </w:r>
      <w:proofErr w:type="spellEnd"/>
      <w:r w:rsidR="006F46F8" w:rsidRPr="005668F1">
        <w:rPr>
          <w:rFonts w:eastAsia="宋体"/>
          <w:i/>
        </w:rPr>
        <w:t>-PUSCH-</w:t>
      </w:r>
      <w:proofErr w:type="spellStart"/>
      <w:r w:rsidR="006F46F8" w:rsidRPr="005668F1">
        <w:rPr>
          <w:rFonts w:eastAsia="宋体"/>
          <w:i/>
        </w:rPr>
        <w:t>SecondaryPUCCHgroup</w:t>
      </w:r>
      <w:proofErr w:type="spellEnd"/>
      <w:r w:rsidR="006F46F8" w:rsidRPr="005668F1">
        <w:rPr>
          <w:rFonts w:eastAsia="宋体"/>
          <w:lang w:eastAsia="ko-KR"/>
        </w:rPr>
        <w:t xml:space="preserve"> or </w:t>
      </w:r>
      <w:proofErr w:type="spellStart"/>
      <w:r w:rsidR="006F46F8" w:rsidRPr="005668F1">
        <w:rPr>
          <w:rFonts w:eastAsia="宋体"/>
          <w:i/>
        </w:rPr>
        <w:t>simultaneousSR</w:t>
      </w:r>
      <w:proofErr w:type="spellEnd"/>
      <w:r w:rsidR="006F46F8" w:rsidRPr="005668F1">
        <w:rPr>
          <w:rFonts w:eastAsia="宋体"/>
          <w:i/>
        </w:rPr>
        <w:t>-PUSCH-</w:t>
      </w:r>
      <w:proofErr w:type="spellStart"/>
      <w:r w:rsidR="006F46F8" w:rsidRPr="005668F1">
        <w:rPr>
          <w:rFonts w:eastAsia="宋体"/>
          <w:i/>
        </w:rPr>
        <w:t>diffPUCCHgroups</w:t>
      </w:r>
      <w:proofErr w:type="spellEnd"/>
      <w:r w:rsidR="006F46F8" w:rsidRPr="005668F1">
        <w:rPr>
          <w:rFonts w:eastAsia="宋体"/>
        </w:rPr>
        <w:t xml:space="preserve"> or </w:t>
      </w:r>
      <w:proofErr w:type="spellStart"/>
      <w:r w:rsidR="006F46F8" w:rsidRPr="005668F1">
        <w:rPr>
          <w:rFonts w:eastAsia="宋体"/>
          <w:i/>
        </w:rPr>
        <w:t>simultaneousPUCCH</w:t>
      </w:r>
      <w:proofErr w:type="spellEnd"/>
      <w:r w:rsidR="006F46F8" w:rsidRPr="005668F1">
        <w:rPr>
          <w:rFonts w:eastAsia="宋体"/>
          <w:i/>
        </w:rPr>
        <w:t>-PUSCH-</w:t>
      </w:r>
      <w:proofErr w:type="spellStart"/>
      <w:r w:rsidR="006F46F8" w:rsidRPr="005668F1">
        <w:rPr>
          <w:rFonts w:eastAsia="宋体"/>
          <w:i/>
        </w:rPr>
        <w:t>SamePriority</w:t>
      </w:r>
      <w:proofErr w:type="spellEnd"/>
      <w:r w:rsidR="006F46F8" w:rsidRPr="005668F1">
        <w:rPr>
          <w:rFonts w:eastAsia="宋体"/>
          <w:iCs/>
        </w:rPr>
        <w:t xml:space="preserve"> or </w:t>
      </w:r>
      <w:proofErr w:type="spellStart"/>
      <w:r w:rsidR="006F46F8" w:rsidRPr="005668F1">
        <w:rPr>
          <w:rFonts w:eastAsia="宋体"/>
          <w:i/>
          <w:iCs/>
        </w:rPr>
        <w:t>simultaneousPUCCH</w:t>
      </w:r>
      <w:proofErr w:type="spellEnd"/>
      <w:r w:rsidR="006F46F8" w:rsidRPr="005668F1">
        <w:rPr>
          <w:rFonts w:eastAsia="宋体"/>
          <w:i/>
          <w:iCs/>
        </w:rPr>
        <w:t>-PUSCH-</w:t>
      </w:r>
      <w:proofErr w:type="spellStart"/>
      <w:r w:rsidR="006F46F8" w:rsidRPr="005668F1">
        <w:rPr>
          <w:rFonts w:eastAsia="宋体"/>
          <w:i/>
          <w:iCs/>
        </w:rPr>
        <w:t>SamePriority</w:t>
      </w:r>
      <w:proofErr w:type="spellEnd"/>
      <w:r w:rsidR="006F46F8" w:rsidRPr="005668F1">
        <w:rPr>
          <w:rFonts w:eastAsia="宋体"/>
          <w:i/>
          <w:iCs/>
        </w:rPr>
        <w:t>-</w:t>
      </w:r>
      <w:proofErr w:type="spellStart"/>
      <w:r w:rsidR="006F46F8" w:rsidRPr="005668F1">
        <w:rPr>
          <w:rFonts w:eastAsia="宋体"/>
          <w:i/>
          <w:iCs/>
        </w:rPr>
        <w:t>SecondaryPUCCHgroup</w:t>
      </w:r>
      <w:proofErr w:type="spellEnd"/>
      <w:r w:rsidR="006F46F8">
        <w:rPr>
          <w:rFonts w:eastAsia="宋体"/>
        </w:rPr>
        <w:t xml:space="preserve"> as well as PHY priority</w:t>
      </w:r>
      <w:r w:rsidR="00EA3B22">
        <w:t xml:space="preserve"> which is already very complex</w:t>
      </w:r>
      <w:r w:rsidR="002C3D28">
        <w:t xml:space="preserve">. </w:t>
      </w:r>
      <w:r w:rsidR="00E45A9C">
        <w:t>Thus</w:t>
      </w:r>
      <w:r w:rsidR="00DB5758">
        <w:t>,</w:t>
      </w:r>
      <w:r w:rsidR="00E45A9C">
        <w:t xml:space="preserve"> c</w:t>
      </w:r>
      <w:r w:rsidR="002C3D28">
        <w:t xml:space="preserve">hanging SR priority dynamically depending on data status </w:t>
      </w:r>
      <w:r w:rsidR="00521C28">
        <w:t>should rather be avoided.</w:t>
      </w:r>
    </w:p>
    <w:p w14:paraId="18B0E6CE" w14:textId="20263CCA" w:rsidR="005144BA" w:rsidRDefault="005144BA" w:rsidP="005144BA">
      <w:pPr>
        <w:jc w:val="both"/>
      </w:pPr>
      <w:r w:rsidRPr="00EF1E75">
        <w:rPr>
          <w:b/>
        </w:rPr>
        <w:t xml:space="preserve">Proposal </w:t>
      </w:r>
      <w:r w:rsidR="00896565">
        <w:rPr>
          <w:b/>
        </w:rPr>
        <w:t>2</w:t>
      </w:r>
      <w:r w:rsidRPr="00EF1E75">
        <w:rPr>
          <w:b/>
        </w:rPr>
        <w:t>:</w:t>
      </w:r>
      <w:r>
        <w:t xml:space="preserve"> LCH priority adjustment </w:t>
      </w:r>
      <w:r w:rsidR="00E51C7D">
        <w:t>should</w:t>
      </w:r>
      <w:r>
        <w:t xml:space="preserve"> no</w:t>
      </w:r>
      <w:r w:rsidR="00E51C7D">
        <w:t xml:space="preserve">t </w:t>
      </w:r>
      <w:r>
        <w:t>impact SR priority determination.</w:t>
      </w:r>
    </w:p>
    <w:p w14:paraId="1519A135" w14:textId="57BC5BDC" w:rsidR="0016764D" w:rsidRPr="0057414A" w:rsidRDefault="0016764D" w:rsidP="0016764D">
      <w:pPr>
        <w:pStyle w:val="Heading2"/>
      </w:pPr>
      <w:r w:rsidRPr="0029479E">
        <w:rPr>
          <w:lang w:val="en-US"/>
        </w:rPr>
        <w:t>2.3</w:t>
      </w:r>
      <w:r w:rsidRPr="0029479E">
        <w:rPr>
          <w:lang w:val="en-US"/>
        </w:rPr>
        <w:tab/>
      </w:r>
      <w:r>
        <w:t xml:space="preserve">Impact of </w:t>
      </w:r>
      <w:r w:rsidR="0012371B">
        <w:t>congestion (i.e., PSI-based SDU discard) on priority adjustment</w:t>
      </w:r>
    </w:p>
    <w:p w14:paraId="54E4AB2F" w14:textId="7F994F7D" w:rsidR="00811E09" w:rsidRDefault="00811E09" w:rsidP="00811E09">
      <w:pPr>
        <w:jc w:val="both"/>
      </w:pPr>
      <w:r>
        <w:t xml:space="preserve">Current running MAC CR covers </w:t>
      </w:r>
      <w:r w:rsidR="008E4C5E">
        <w:t xml:space="preserve">allocation of resources and priority adjustment </w:t>
      </w:r>
      <w:r>
        <w:t>as follows:</w:t>
      </w:r>
    </w:p>
    <w:tbl>
      <w:tblPr>
        <w:tblStyle w:val="TableGrid"/>
        <w:tblW w:w="0" w:type="auto"/>
        <w:tblLook w:val="04A0" w:firstRow="1" w:lastRow="0" w:firstColumn="1" w:lastColumn="0" w:noHBand="0" w:noVBand="1"/>
      </w:tblPr>
      <w:tblGrid>
        <w:gridCol w:w="9631"/>
      </w:tblGrid>
      <w:tr w:rsidR="008E4C5E" w14:paraId="2DF0B829" w14:textId="77777777" w:rsidTr="008E4C5E">
        <w:tc>
          <w:tcPr>
            <w:tcW w:w="9631" w:type="dxa"/>
          </w:tcPr>
          <w:p w14:paraId="03DCC6B0" w14:textId="77777777" w:rsidR="004348CE" w:rsidRPr="004348CE" w:rsidRDefault="004348CE" w:rsidP="004348CE">
            <w:pPr>
              <w:rPr>
                <w:rFonts w:eastAsia="宋体"/>
                <w:lang w:eastAsia="ko-KR"/>
              </w:rPr>
            </w:pPr>
            <w:r w:rsidRPr="004348CE">
              <w:rPr>
                <w:rFonts w:eastAsia="宋体"/>
                <w:lang w:eastAsia="ko-KR"/>
              </w:rPr>
              <w:lastRenderedPageBreak/>
              <w:t>The MAC entity shall, when a new transmission is performed:</w:t>
            </w:r>
          </w:p>
          <w:p w14:paraId="47BF0409" w14:textId="77777777" w:rsidR="004348CE" w:rsidRPr="004348CE" w:rsidRDefault="004348CE" w:rsidP="004348CE">
            <w:pPr>
              <w:ind w:left="568" w:hanging="284"/>
              <w:rPr>
                <w:rFonts w:eastAsia="宋体"/>
                <w:lang w:eastAsia="ko-KR"/>
              </w:rPr>
            </w:pPr>
            <w:r w:rsidRPr="004348CE">
              <w:rPr>
                <w:rFonts w:eastAsia="宋体"/>
                <w:lang w:eastAsia="ko-KR"/>
              </w:rPr>
              <w:t>1&gt;</w:t>
            </w:r>
            <w:r w:rsidRPr="004348CE">
              <w:rPr>
                <w:rFonts w:eastAsia="宋体"/>
                <w:lang w:eastAsia="ko-KR"/>
              </w:rPr>
              <w:tab/>
              <w:t>allocate resources to the logical channels as follows:</w:t>
            </w:r>
          </w:p>
          <w:p w14:paraId="060AACA8" w14:textId="77777777" w:rsidR="004348CE" w:rsidRPr="005668F1" w:rsidRDefault="004348CE" w:rsidP="004348CE">
            <w:pPr>
              <w:ind w:left="851" w:hanging="284"/>
              <w:rPr>
                <w:rFonts w:eastAsia="宋体"/>
                <w:highlight w:val="yellow"/>
                <w:lang w:eastAsia="ko-KR"/>
              </w:rPr>
            </w:pPr>
            <w:r w:rsidRPr="004348CE">
              <w:rPr>
                <w:rFonts w:eastAsia="宋体"/>
                <w:lang w:eastAsia="ko-KR"/>
              </w:rPr>
              <w:t xml:space="preserve">2&gt; </w:t>
            </w:r>
            <w:r w:rsidRPr="005668F1">
              <w:rPr>
                <w:rFonts w:eastAsia="宋体"/>
                <w:highlight w:val="yellow"/>
                <w:lang w:eastAsia="ko-KR"/>
              </w:rPr>
              <w:t xml:space="preserve">for a logical channel configured with </w:t>
            </w:r>
            <w:proofErr w:type="spellStart"/>
            <w:r w:rsidRPr="005668F1">
              <w:rPr>
                <w:rFonts w:eastAsia="宋体"/>
                <w:i/>
                <w:iCs/>
                <w:highlight w:val="yellow"/>
              </w:rPr>
              <w:t>priorityAdjustmentThreshold</w:t>
            </w:r>
            <w:proofErr w:type="spellEnd"/>
            <w:r w:rsidRPr="005668F1">
              <w:rPr>
                <w:rFonts w:eastAsia="宋体"/>
                <w:highlight w:val="yellow"/>
              </w:rPr>
              <w:t xml:space="preserve">, if the smallest remaining value of the running PDCP </w:t>
            </w:r>
            <w:proofErr w:type="spellStart"/>
            <w:r w:rsidRPr="005668F1">
              <w:rPr>
                <w:rFonts w:eastAsia="宋体"/>
                <w:i/>
                <w:iCs/>
                <w:highlight w:val="yellow"/>
              </w:rPr>
              <w:t>discardTimer</w:t>
            </w:r>
            <w:r w:rsidRPr="005668F1">
              <w:rPr>
                <w:rFonts w:eastAsia="宋体"/>
                <w:highlight w:val="yellow"/>
              </w:rPr>
              <w:t>s</w:t>
            </w:r>
            <w:proofErr w:type="spellEnd"/>
            <w:r w:rsidRPr="005668F1">
              <w:rPr>
                <w:rFonts w:eastAsia="宋体"/>
                <w:highlight w:val="yellow"/>
              </w:rPr>
              <w:t xml:space="preserve"> among its data available for this transmission, evaluated at the time of the first symbol of this </w:t>
            </w:r>
            <w:proofErr w:type="spellStart"/>
            <w:r w:rsidRPr="005668F1">
              <w:rPr>
                <w:rFonts w:eastAsia="宋体"/>
                <w:highlight w:val="yellow"/>
              </w:rPr>
              <w:t>transmissoin</w:t>
            </w:r>
            <w:proofErr w:type="spellEnd"/>
            <w:r w:rsidRPr="005668F1">
              <w:rPr>
                <w:rFonts w:eastAsia="宋体"/>
                <w:highlight w:val="yellow"/>
              </w:rPr>
              <w:t xml:space="preserve">, is below its </w:t>
            </w:r>
            <w:proofErr w:type="spellStart"/>
            <w:r w:rsidRPr="005668F1">
              <w:rPr>
                <w:rFonts w:eastAsia="宋体"/>
                <w:i/>
                <w:iCs/>
                <w:highlight w:val="yellow"/>
              </w:rPr>
              <w:t>priorityAdjustmentThreshold</w:t>
            </w:r>
            <w:proofErr w:type="spellEnd"/>
            <w:r w:rsidRPr="005668F1">
              <w:rPr>
                <w:rFonts w:eastAsia="宋体"/>
                <w:highlight w:val="yellow"/>
                <w:lang w:eastAsia="ko-KR"/>
              </w:rPr>
              <w:t>:</w:t>
            </w:r>
          </w:p>
          <w:p w14:paraId="628E6546" w14:textId="77777777" w:rsidR="004348CE" w:rsidRPr="004348CE" w:rsidRDefault="004348CE" w:rsidP="004348CE">
            <w:pPr>
              <w:ind w:left="1135" w:hanging="284"/>
              <w:rPr>
                <w:rFonts w:eastAsia="宋体"/>
                <w:lang w:eastAsia="ko-KR"/>
              </w:rPr>
            </w:pPr>
            <w:r w:rsidRPr="005668F1">
              <w:rPr>
                <w:rFonts w:eastAsia="宋体"/>
                <w:highlight w:val="yellow"/>
              </w:rPr>
              <w:t xml:space="preserve">3&gt;  apply </w:t>
            </w:r>
            <w:proofErr w:type="spellStart"/>
            <w:r w:rsidRPr="005668F1">
              <w:rPr>
                <w:rFonts w:eastAsia="宋体"/>
                <w:i/>
                <w:iCs/>
                <w:highlight w:val="yellow"/>
              </w:rPr>
              <w:t>additionalPriority</w:t>
            </w:r>
            <w:proofErr w:type="spellEnd"/>
            <w:r w:rsidRPr="005668F1">
              <w:rPr>
                <w:rFonts w:eastAsia="宋体"/>
                <w:highlight w:val="yellow"/>
              </w:rPr>
              <w:t xml:space="preserve"> of this logical channel;</w:t>
            </w:r>
            <w:r w:rsidRPr="004348CE">
              <w:rPr>
                <w:rFonts w:eastAsia="宋体"/>
              </w:rPr>
              <w:t xml:space="preserve"> </w:t>
            </w:r>
          </w:p>
          <w:p w14:paraId="38F87015" w14:textId="36AB3181" w:rsidR="008E4C5E" w:rsidRPr="004348CE" w:rsidRDefault="004348CE" w:rsidP="005668F1">
            <w:pPr>
              <w:ind w:left="851" w:hanging="284"/>
            </w:pPr>
            <w:r w:rsidRPr="004348CE">
              <w:rPr>
                <w:rFonts w:eastAsia="宋体"/>
                <w:noProof/>
                <w:lang w:eastAsia="ko-KR"/>
              </w:rPr>
              <w:t>2&gt;</w:t>
            </w:r>
            <w:r w:rsidRPr="004348CE">
              <w:rPr>
                <w:rFonts w:eastAsia="宋体"/>
                <w:noProof/>
              </w:rPr>
              <w:tab/>
              <w:t xml:space="preserve">logical channels selected in </w:t>
            </w:r>
            <w:r w:rsidRPr="004348CE">
              <w:rPr>
                <w:rFonts w:eastAsia="宋体"/>
                <w:noProof/>
                <w:lang w:eastAsia="ko-KR"/>
              </w:rPr>
              <w:t>clause</w:t>
            </w:r>
            <w:r w:rsidRPr="004348CE">
              <w:rPr>
                <w:rFonts w:eastAsia="宋体"/>
                <w:noProof/>
              </w:rPr>
              <w:t xml:space="preserve"> 5.4.3.1.2</w:t>
            </w:r>
            <w:r w:rsidRPr="004348CE">
              <w:rPr>
                <w:rFonts w:eastAsia="宋体"/>
                <w:noProof/>
                <w:lang w:eastAsia="ko-KR"/>
              </w:rPr>
              <w:t xml:space="preserve"> for the UL grant </w:t>
            </w:r>
            <w:r w:rsidRPr="004348CE">
              <w:rPr>
                <w:rFonts w:eastAsia="宋体"/>
                <w:noProof/>
              </w:rPr>
              <w:t xml:space="preserve">with </w:t>
            </w:r>
            <w:r w:rsidRPr="004348CE">
              <w:rPr>
                <w:rFonts w:eastAsia="宋体"/>
                <w:i/>
                <w:noProof/>
              </w:rPr>
              <w:t>Bj</w:t>
            </w:r>
            <w:r w:rsidRPr="004348CE">
              <w:rPr>
                <w:rFonts w:eastAsia="宋体"/>
                <w:noProof/>
              </w:rPr>
              <w:t xml:space="preserve"> &gt; 0 are allocated resources in a decreasing priority order. If the PBR of a logical channel is set to </w:t>
            </w:r>
            <w:r w:rsidRPr="004348CE">
              <w:rPr>
                <w:rFonts w:eastAsia="宋体"/>
                <w:i/>
                <w:noProof/>
              </w:rPr>
              <w:t>infinity</w:t>
            </w:r>
            <w:r w:rsidRPr="004348CE">
              <w:rPr>
                <w:rFonts w:eastAsia="宋体"/>
                <w:noProof/>
              </w:rPr>
              <w:t>, the MAC entity shall allocate resources for all the data that is available for transmission on the logical channel before meeting the PBR of the lower priority logical channel(s);</w:t>
            </w:r>
          </w:p>
        </w:tc>
      </w:tr>
    </w:tbl>
    <w:p w14:paraId="2858A467" w14:textId="637B60A3" w:rsidR="008E4C5E" w:rsidRPr="00D77A4D" w:rsidRDefault="006F2B5C" w:rsidP="002B7A0E">
      <w:pPr>
        <w:jc w:val="both"/>
      </w:pPr>
      <w:r>
        <w:t>When PSI-based SDU discard is activated, l</w:t>
      </w:r>
      <w:r w:rsidR="00D66320">
        <w:t xml:space="preserve">ow importance </w:t>
      </w:r>
      <w:r>
        <w:t>data</w:t>
      </w:r>
      <w:r w:rsidR="00D66320">
        <w:t xml:space="preserve"> uses </w:t>
      </w:r>
      <w:proofErr w:type="spellStart"/>
      <w:r w:rsidRPr="00110598">
        <w:rPr>
          <w:i/>
        </w:rPr>
        <w:t>discardTimerForLowImportance</w:t>
      </w:r>
      <w:proofErr w:type="spellEnd"/>
      <w:r>
        <w:rPr>
          <w:iCs/>
        </w:rPr>
        <w:t xml:space="preserve"> instead of </w:t>
      </w:r>
      <w:proofErr w:type="spellStart"/>
      <w:r w:rsidRPr="00096CE8">
        <w:rPr>
          <w:i/>
          <w:iCs/>
        </w:rPr>
        <w:t>discardTimer</w:t>
      </w:r>
      <w:proofErr w:type="spellEnd"/>
      <w:r w:rsidR="001A193F">
        <w:t>.</w:t>
      </w:r>
      <w:r w:rsidR="00007A10">
        <w:t xml:space="preserve"> </w:t>
      </w:r>
      <w:r>
        <w:t xml:space="preserve">It is not urgent to send the low importance data even if the </w:t>
      </w:r>
      <w:proofErr w:type="spellStart"/>
      <w:r w:rsidRPr="00110598">
        <w:rPr>
          <w:i/>
        </w:rPr>
        <w:t>discardTimerForLowImportance</w:t>
      </w:r>
      <w:proofErr w:type="spellEnd"/>
      <w:r>
        <w:rPr>
          <w:iCs/>
        </w:rPr>
        <w:t xml:space="preserve"> becomes below threshold, thus it should not </w:t>
      </w:r>
      <w:r w:rsidR="00AC7065">
        <w:rPr>
          <w:iCs/>
        </w:rPr>
        <w:t>impact priority adjustment if no other dat</w:t>
      </w:r>
      <w:r w:rsidR="00D77A4D">
        <w:rPr>
          <w:iCs/>
        </w:rPr>
        <w:t xml:space="preserve">a with remaining time below threshold. Note </w:t>
      </w:r>
      <w:r w:rsidR="00892BB9">
        <w:rPr>
          <w:iCs/>
        </w:rPr>
        <w:t>the c</w:t>
      </w:r>
      <w:r w:rsidR="00304425">
        <w:rPr>
          <w:iCs/>
        </w:rPr>
        <w:t>urrent</w:t>
      </w:r>
      <w:r w:rsidR="00D77A4D">
        <w:rPr>
          <w:iCs/>
        </w:rPr>
        <w:t xml:space="preserve"> running CR already refers to </w:t>
      </w:r>
      <w:proofErr w:type="spellStart"/>
      <w:r w:rsidR="00D77A4D" w:rsidRPr="00096CE8">
        <w:rPr>
          <w:i/>
          <w:iCs/>
        </w:rPr>
        <w:t>discardTimer</w:t>
      </w:r>
      <w:proofErr w:type="spellEnd"/>
      <w:r w:rsidR="00D77A4D">
        <w:t xml:space="preserve"> only</w:t>
      </w:r>
      <w:r w:rsidR="00304425">
        <w:t xml:space="preserve">, </w:t>
      </w:r>
      <w:r w:rsidR="00A11AE9">
        <w:t xml:space="preserve">we see </w:t>
      </w:r>
      <w:r w:rsidR="00304425">
        <w:t>no change needed.</w:t>
      </w:r>
    </w:p>
    <w:p w14:paraId="71DDF41B" w14:textId="0D9ACBEA" w:rsidR="0016764D" w:rsidRPr="0029479E" w:rsidRDefault="00DA236B" w:rsidP="008B549E">
      <w:pPr>
        <w:rPr>
          <w:lang w:val="en-US"/>
        </w:rPr>
      </w:pPr>
      <w:r w:rsidRPr="005668F1">
        <w:rPr>
          <w:b/>
          <w:bCs/>
        </w:rPr>
        <w:t>Proposal</w:t>
      </w:r>
      <w:r w:rsidR="002B7A0E" w:rsidRPr="005668F1">
        <w:rPr>
          <w:b/>
          <w:bCs/>
        </w:rPr>
        <w:t xml:space="preserve"> 3</w:t>
      </w:r>
      <w:r>
        <w:t xml:space="preserve">: </w:t>
      </w:r>
      <w:r w:rsidR="004B5F1A">
        <w:t>confirm that remaining time of low priority data is not considered for LCP</w:t>
      </w:r>
      <w:r w:rsidR="00144E37">
        <w:t xml:space="preserve"> priority adjustment</w:t>
      </w:r>
      <w:r w:rsidR="00EE1120">
        <w:t xml:space="preserve"> since it does not use </w:t>
      </w:r>
      <w:proofErr w:type="spellStart"/>
      <w:r w:rsidR="00EE1120" w:rsidRPr="005668F1">
        <w:rPr>
          <w:i/>
          <w:iCs/>
        </w:rPr>
        <w:t>discardTimer</w:t>
      </w:r>
      <w:proofErr w:type="spellEnd"/>
      <w:r w:rsidR="00144E37">
        <w:t>.</w:t>
      </w:r>
    </w:p>
    <w:p w14:paraId="16CB5684" w14:textId="77777777" w:rsidR="008B549E" w:rsidRPr="006E13D1" w:rsidRDefault="008B549E" w:rsidP="008B549E">
      <w:pPr>
        <w:pStyle w:val="Heading1"/>
      </w:pPr>
      <w:r>
        <w:t>3</w:t>
      </w:r>
      <w:r w:rsidRPr="006E13D1">
        <w:tab/>
      </w:r>
      <w:r>
        <w:t>Conclusion</w:t>
      </w:r>
    </w:p>
    <w:p w14:paraId="6573633D" w14:textId="77777777" w:rsidR="00BF6201" w:rsidRDefault="00BF6201" w:rsidP="00BF6201">
      <w:r>
        <w:t>Remaining issues on LCP are discussed in this contribution with the following proposals proposed:</w:t>
      </w:r>
    </w:p>
    <w:p w14:paraId="2A64FF03" w14:textId="77777777" w:rsidR="00B5759B" w:rsidRPr="00350556" w:rsidRDefault="00B5759B" w:rsidP="00B5759B">
      <w:r w:rsidRPr="00604158">
        <w:rPr>
          <w:b/>
          <w:bCs/>
        </w:rPr>
        <w:t xml:space="preserve">Proposal </w:t>
      </w:r>
      <w:r>
        <w:rPr>
          <w:b/>
          <w:bCs/>
        </w:rPr>
        <w:t>1</w:t>
      </w:r>
      <w:r>
        <w:t xml:space="preserve">: no enhancement needed for </w:t>
      </w:r>
      <w:proofErr w:type="spellStart"/>
      <w:r>
        <w:t>Bj</w:t>
      </w:r>
      <w:proofErr w:type="spellEnd"/>
      <w:r>
        <w:t xml:space="preserve"> handling for LCH priority adjustment.</w:t>
      </w:r>
    </w:p>
    <w:p w14:paraId="59703659" w14:textId="77777777" w:rsidR="00B5759B" w:rsidRDefault="00B5759B" w:rsidP="00B5759B">
      <w:pPr>
        <w:jc w:val="both"/>
      </w:pPr>
      <w:r w:rsidRPr="00EF1E75">
        <w:rPr>
          <w:b/>
        </w:rPr>
        <w:t xml:space="preserve">Proposal </w:t>
      </w:r>
      <w:r>
        <w:rPr>
          <w:b/>
        </w:rPr>
        <w:t>2</w:t>
      </w:r>
      <w:r w:rsidRPr="00EF1E75">
        <w:rPr>
          <w:b/>
        </w:rPr>
        <w:t>:</w:t>
      </w:r>
      <w:r>
        <w:t xml:space="preserve"> LCH priority adjustment should not impact SR priority determination.</w:t>
      </w:r>
    </w:p>
    <w:p w14:paraId="35F222F4" w14:textId="5AC3AE26" w:rsidR="00080512" w:rsidRPr="005A5862" w:rsidRDefault="00B5759B" w:rsidP="00B5759B">
      <w:r w:rsidRPr="005668F1">
        <w:rPr>
          <w:b/>
          <w:bCs/>
        </w:rPr>
        <w:t>Proposal 3</w:t>
      </w:r>
      <w:r>
        <w:t xml:space="preserve">: confirm that remaining time of low priority data is not considered for LCP priority adjustment since it does not use </w:t>
      </w:r>
      <w:proofErr w:type="spellStart"/>
      <w:r w:rsidRPr="005668F1">
        <w:rPr>
          <w:i/>
          <w:iCs/>
        </w:rPr>
        <w:t>discardTimer</w:t>
      </w:r>
      <w:proofErr w:type="spellEnd"/>
      <w:r>
        <w:t>.</w:t>
      </w:r>
    </w:p>
    <w:sectPr w:rsidR="00080512" w:rsidRPr="005A58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3D23F" w14:textId="77777777" w:rsidR="002D1CB3" w:rsidRDefault="002D1CB3">
      <w:r>
        <w:separator/>
      </w:r>
    </w:p>
  </w:endnote>
  <w:endnote w:type="continuationSeparator" w:id="0">
    <w:p w14:paraId="763FD8DD" w14:textId="77777777" w:rsidR="002D1CB3" w:rsidRDefault="002D1CB3">
      <w:r>
        <w:continuationSeparator/>
      </w:r>
    </w:p>
  </w:endnote>
  <w:endnote w:type="continuationNotice" w:id="1">
    <w:p w14:paraId="7343C9E1" w14:textId="77777777" w:rsidR="002D1CB3" w:rsidRDefault="002D1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A9007" w14:textId="77777777" w:rsidR="007010B0" w:rsidRDefault="007010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9C94" w14:textId="77777777" w:rsidR="007010B0" w:rsidRDefault="007010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05F46" w14:textId="77777777" w:rsidR="007010B0" w:rsidRDefault="00701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8E4BD" w14:textId="77777777" w:rsidR="002D1CB3" w:rsidRDefault="002D1CB3">
      <w:r>
        <w:separator/>
      </w:r>
    </w:p>
  </w:footnote>
  <w:footnote w:type="continuationSeparator" w:id="0">
    <w:p w14:paraId="32A89985" w14:textId="77777777" w:rsidR="002D1CB3" w:rsidRDefault="002D1CB3">
      <w:r>
        <w:continuationSeparator/>
      </w:r>
    </w:p>
  </w:footnote>
  <w:footnote w:type="continuationNotice" w:id="1">
    <w:p w14:paraId="3A45961A" w14:textId="77777777" w:rsidR="002D1CB3" w:rsidRDefault="002D1C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91335" w14:textId="77777777" w:rsidR="007010B0" w:rsidRDefault="007010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AACB4" w14:textId="77777777" w:rsidR="007010B0" w:rsidRDefault="007010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87265" w14:textId="77777777" w:rsidR="007010B0" w:rsidRDefault="00701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C327B"/>
    <w:multiLevelType w:val="multilevel"/>
    <w:tmpl w:val="97BEF8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B52FE0"/>
    <w:multiLevelType w:val="multilevel"/>
    <w:tmpl w:val="C61E08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412AF4"/>
    <w:multiLevelType w:val="hybridMultilevel"/>
    <w:tmpl w:val="31A26328"/>
    <w:lvl w:ilvl="0" w:tplc="4A9EF3E6">
      <w:start w:val="1"/>
      <w:numFmt w:val="decimal"/>
      <w:lvlText w:val="%1&gt;"/>
      <w:lvlJc w:val="left"/>
      <w:pPr>
        <w:ind w:left="928" w:hanging="360"/>
      </w:pPr>
      <w:rPr>
        <w:rFonts w:ascii="Times New Roman" w:eastAsia="宋体"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25DA57A7"/>
    <w:multiLevelType w:val="multilevel"/>
    <w:tmpl w:val="C19C0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2870DF"/>
    <w:multiLevelType w:val="multilevel"/>
    <w:tmpl w:val="F4C02E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051F5C"/>
    <w:multiLevelType w:val="hybridMultilevel"/>
    <w:tmpl w:val="7E5CF666"/>
    <w:lvl w:ilvl="0" w:tplc="FFFFFFFF">
      <w:start w:val="1"/>
      <w:numFmt w:val="decimal"/>
      <w:lvlText w:val="%1&gt;"/>
      <w:lvlJc w:val="left"/>
      <w:pPr>
        <w:ind w:left="644" w:hanging="360"/>
      </w:pPr>
      <w:rPr>
        <w:rFonts w:ascii="Times New Roman" w:eastAsia="宋体"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FA54FE7"/>
    <w:multiLevelType w:val="hybridMultilevel"/>
    <w:tmpl w:val="7374CC34"/>
    <w:lvl w:ilvl="0" w:tplc="90B4E64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8A94DE3"/>
    <w:multiLevelType w:val="hybridMultilevel"/>
    <w:tmpl w:val="7E5CF666"/>
    <w:lvl w:ilvl="0" w:tplc="FFFFFFFF">
      <w:start w:val="1"/>
      <w:numFmt w:val="decimal"/>
      <w:lvlText w:val="%1&gt;"/>
      <w:lvlJc w:val="left"/>
      <w:pPr>
        <w:ind w:left="644" w:hanging="360"/>
      </w:pPr>
      <w:rPr>
        <w:rFonts w:ascii="Times New Roman" w:eastAsia="宋体"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CDE3551"/>
    <w:multiLevelType w:val="multilevel"/>
    <w:tmpl w:val="3C38C0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6" w15:restartNumberingAfterBreak="0">
    <w:nsid w:val="6E297A76"/>
    <w:multiLevelType w:val="multilevel"/>
    <w:tmpl w:val="A65A50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4BA4F1E"/>
    <w:multiLevelType w:val="multilevel"/>
    <w:tmpl w:val="10B405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110542161">
    <w:abstractNumId w:val="15"/>
  </w:num>
  <w:num w:numId="19" w16cid:durableId="1022778683">
    <w:abstractNumId w:val="24"/>
  </w:num>
  <w:num w:numId="20" w16cid:durableId="1800952046">
    <w:abstractNumId w:val="12"/>
  </w:num>
  <w:num w:numId="21" w16cid:durableId="1788507448">
    <w:abstractNumId w:val="16"/>
  </w:num>
  <w:num w:numId="22" w16cid:durableId="1837761400">
    <w:abstractNumId w:val="13"/>
  </w:num>
  <w:num w:numId="23" w16cid:durableId="227687017">
    <w:abstractNumId w:val="26"/>
  </w:num>
  <w:num w:numId="24" w16cid:durableId="906723134">
    <w:abstractNumId w:val="27"/>
  </w:num>
  <w:num w:numId="25" w16cid:durableId="1511800239">
    <w:abstractNumId w:val="25"/>
  </w:num>
  <w:num w:numId="26" w16cid:durableId="1486161247">
    <w:abstractNumId w:val="20"/>
  </w:num>
  <w:num w:numId="27" w16cid:durableId="901211461">
    <w:abstractNumId w:val="14"/>
  </w:num>
  <w:num w:numId="28" w16cid:durableId="851334730">
    <w:abstractNumId w:val="21"/>
  </w:num>
  <w:num w:numId="29" w16cid:durableId="9619565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6E14"/>
    <w:rsid w:val="00007A10"/>
    <w:rsid w:val="0001280A"/>
    <w:rsid w:val="000145A1"/>
    <w:rsid w:val="00016557"/>
    <w:rsid w:val="00023C40"/>
    <w:rsid w:val="0002507D"/>
    <w:rsid w:val="00033397"/>
    <w:rsid w:val="00036264"/>
    <w:rsid w:val="00040095"/>
    <w:rsid w:val="000418DD"/>
    <w:rsid w:val="00043955"/>
    <w:rsid w:val="00043ADD"/>
    <w:rsid w:val="00047CEE"/>
    <w:rsid w:val="000618D5"/>
    <w:rsid w:val="00065268"/>
    <w:rsid w:val="00072313"/>
    <w:rsid w:val="00073C9C"/>
    <w:rsid w:val="00076412"/>
    <w:rsid w:val="00080512"/>
    <w:rsid w:val="0008076C"/>
    <w:rsid w:val="000812B8"/>
    <w:rsid w:val="000840EF"/>
    <w:rsid w:val="00090468"/>
    <w:rsid w:val="00094568"/>
    <w:rsid w:val="000A0121"/>
    <w:rsid w:val="000A51D2"/>
    <w:rsid w:val="000B7BCF"/>
    <w:rsid w:val="000C05AF"/>
    <w:rsid w:val="000C522B"/>
    <w:rsid w:val="000D3DFC"/>
    <w:rsid w:val="000D58AB"/>
    <w:rsid w:val="000E1FBE"/>
    <w:rsid w:val="000E7280"/>
    <w:rsid w:val="000F6B12"/>
    <w:rsid w:val="0011046F"/>
    <w:rsid w:val="00112F1A"/>
    <w:rsid w:val="0012371B"/>
    <w:rsid w:val="00125351"/>
    <w:rsid w:val="0012610D"/>
    <w:rsid w:val="00142EAF"/>
    <w:rsid w:val="00144E37"/>
    <w:rsid w:val="00145075"/>
    <w:rsid w:val="001614C3"/>
    <w:rsid w:val="00163A64"/>
    <w:rsid w:val="0016764D"/>
    <w:rsid w:val="001741A0"/>
    <w:rsid w:val="00175FA0"/>
    <w:rsid w:val="001773F5"/>
    <w:rsid w:val="00180551"/>
    <w:rsid w:val="00180E20"/>
    <w:rsid w:val="001832B9"/>
    <w:rsid w:val="00184BEA"/>
    <w:rsid w:val="0018542A"/>
    <w:rsid w:val="00194CD0"/>
    <w:rsid w:val="001A193F"/>
    <w:rsid w:val="001A43F3"/>
    <w:rsid w:val="001B1777"/>
    <w:rsid w:val="001B49C9"/>
    <w:rsid w:val="001B6E1E"/>
    <w:rsid w:val="001C23F4"/>
    <w:rsid w:val="001C4F79"/>
    <w:rsid w:val="001D7CBE"/>
    <w:rsid w:val="001F168B"/>
    <w:rsid w:val="001F7831"/>
    <w:rsid w:val="00204045"/>
    <w:rsid w:val="0020712B"/>
    <w:rsid w:val="002170A0"/>
    <w:rsid w:val="0021716B"/>
    <w:rsid w:val="00217467"/>
    <w:rsid w:val="00220C73"/>
    <w:rsid w:val="002259AE"/>
    <w:rsid w:val="0022606D"/>
    <w:rsid w:val="002263F4"/>
    <w:rsid w:val="002305EA"/>
    <w:rsid w:val="00231728"/>
    <w:rsid w:val="00232DE9"/>
    <w:rsid w:val="00234DC8"/>
    <w:rsid w:val="0023617B"/>
    <w:rsid w:val="00237566"/>
    <w:rsid w:val="00237B02"/>
    <w:rsid w:val="002428B7"/>
    <w:rsid w:val="00244A05"/>
    <w:rsid w:val="00250404"/>
    <w:rsid w:val="00256B74"/>
    <w:rsid w:val="002610D8"/>
    <w:rsid w:val="0026641C"/>
    <w:rsid w:val="00272A96"/>
    <w:rsid w:val="002747EC"/>
    <w:rsid w:val="0028415B"/>
    <w:rsid w:val="002855BF"/>
    <w:rsid w:val="00290A7C"/>
    <w:rsid w:val="00291A78"/>
    <w:rsid w:val="00294359"/>
    <w:rsid w:val="0029479E"/>
    <w:rsid w:val="00296B09"/>
    <w:rsid w:val="002A31ED"/>
    <w:rsid w:val="002A6B18"/>
    <w:rsid w:val="002B2988"/>
    <w:rsid w:val="002B7A0E"/>
    <w:rsid w:val="002C3D28"/>
    <w:rsid w:val="002C648D"/>
    <w:rsid w:val="002C7E5F"/>
    <w:rsid w:val="002D1CB3"/>
    <w:rsid w:val="002E0DEA"/>
    <w:rsid w:val="002F09ED"/>
    <w:rsid w:val="002F0D22"/>
    <w:rsid w:val="00304425"/>
    <w:rsid w:val="00311B17"/>
    <w:rsid w:val="00312FEE"/>
    <w:rsid w:val="0031324A"/>
    <w:rsid w:val="003144EF"/>
    <w:rsid w:val="00315FA8"/>
    <w:rsid w:val="003172DC"/>
    <w:rsid w:val="00317D33"/>
    <w:rsid w:val="00325AE3"/>
    <w:rsid w:val="00326069"/>
    <w:rsid w:val="003340E6"/>
    <w:rsid w:val="00340F9D"/>
    <w:rsid w:val="003430AB"/>
    <w:rsid w:val="00350556"/>
    <w:rsid w:val="0035462D"/>
    <w:rsid w:val="0035504B"/>
    <w:rsid w:val="00357433"/>
    <w:rsid w:val="0036459E"/>
    <w:rsid w:val="00364B41"/>
    <w:rsid w:val="00372DF8"/>
    <w:rsid w:val="00374736"/>
    <w:rsid w:val="00383086"/>
    <w:rsid w:val="00383096"/>
    <w:rsid w:val="00386A8C"/>
    <w:rsid w:val="00392607"/>
    <w:rsid w:val="0039346C"/>
    <w:rsid w:val="003A26FA"/>
    <w:rsid w:val="003A41EF"/>
    <w:rsid w:val="003A4ED8"/>
    <w:rsid w:val="003B40AD"/>
    <w:rsid w:val="003B41C7"/>
    <w:rsid w:val="003B508E"/>
    <w:rsid w:val="003C3D6F"/>
    <w:rsid w:val="003C48B9"/>
    <w:rsid w:val="003C4E37"/>
    <w:rsid w:val="003D0FD0"/>
    <w:rsid w:val="003D32AC"/>
    <w:rsid w:val="003D4505"/>
    <w:rsid w:val="003D62AB"/>
    <w:rsid w:val="003D6B42"/>
    <w:rsid w:val="003D7AAB"/>
    <w:rsid w:val="003E16BE"/>
    <w:rsid w:val="003F4E28"/>
    <w:rsid w:val="003F575D"/>
    <w:rsid w:val="003F76B6"/>
    <w:rsid w:val="004006E8"/>
    <w:rsid w:val="00401855"/>
    <w:rsid w:val="00404F68"/>
    <w:rsid w:val="00422255"/>
    <w:rsid w:val="004348CE"/>
    <w:rsid w:val="00437B3B"/>
    <w:rsid w:val="00446C3A"/>
    <w:rsid w:val="00453EDF"/>
    <w:rsid w:val="00457837"/>
    <w:rsid w:val="00463ECF"/>
    <w:rsid w:val="00465587"/>
    <w:rsid w:val="004729FE"/>
    <w:rsid w:val="00477455"/>
    <w:rsid w:val="00483950"/>
    <w:rsid w:val="00484FDD"/>
    <w:rsid w:val="0048525F"/>
    <w:rsid w:val="004A1F7B"/>
    <w:rsid w:val="004B3373"/>
    <w:rsid w:val="004B5F1A"/>
    <w:rsid w:val="004B764E"/>
    <w:rsid w:val="004C44D2"/>
    <w:rsid w:val="004C68FD"/>
    <w:rsid w:val="004D3578"/>
    <w:rsid w:val="004D380D"/>
    <w:rsid w:val="004D562C"/>
    <w:rsid w:val="004E213A"/>
    <w:rsid w:val="004E252E"/>
    <w:rsid w:val="004E7553"/>
    <w:rsid w:val="004E7DAF"/>
    <w:rsid w:val="004F4540"/>
    <w:rsid w:val="004F5305"/>
    <w:rsid w:val="004F73A7"/>
    <w:rsid w:val="00503171"/>
    <w:rsid w:val="00506C28"/>
    <w:rsid w:val="0050710D"/>
    <w:rsid w:val="00511753"/>
    <w:rsid w:val="00513331"/>
    <w:rsid w:val="005144BA"/>
    <w:rsid w:val="00521C28"/>
    <w:rsid w:val="00534DA0"/>
    <w:rsid w:val="00536550"/>
    <w:rsid w:val="00537809"/>
    <w:rsid w:val="00541A65"/>
    <w:rsid w:val="005432D9"/>
    <w:rsid w:val="00543E6C"/>
    <w:rsid w:val="0056449D"/>
    <w:rsid w:val="00565087"/>
    <w:rsid w:val="0056573F"/>
    <w:rsid w:val="005668F1"/>
    <w:rsid w:val="00571279"/>
    <w:rsid w:val="00573250"/>
    <w:rsid w:val="00575FC5"/>
    <w:rsid w:val="005A13AB"/>
    <w:rsid w:val="005A147A"/>
    <w:rsid w:val="005A1EF7"/>
    <w:rsid w:val="005A3F94"/>
    <w:rsid w:val="005A49C6"/>
    <w:rsid w:val="005A5862"/>
    <w:rsid w:val="005A7663"/>
    <w:rsid w:val="005B14DC"/>
    <w:rsid w:val="005B5070"/>
    <w:rsid w:val="005C0E92"/>
    <w:rsid w:val="005C766E"/>
    <w:rsid w:val="005C7CD5"/>
    <w:rsid w:val="005E76F0"/>
    <w:rsid w:val="005F0202"/>
    <w:rsid w:val="00600333"/>
    <w:rsid w:val="006113CF"/>
    <w:rsid w:val="00611566"/>
    <w:rsid w:val="006200F5"/>
    <w:rsid w:val="0063542B"/>
    <w:rsid w:val="0064422B"/>
    <w:rsid w:val="00646D99"/>
    <w:rsid w:val="00653892"/>
    <w:rsid w:val="00656910"/>
    <w:rsid w:val="006574C0"/>
    <w:rsid w:val="00662CB0"/>
    <w:rsid w:val="00665467"/>
    <w:rsid w:val="00670B9D"/>
    <w:rsid w:val="00696821"/>
    <w:rsid w:val="006A58D0"/>
    <w:rsid w:val="006A7222"/>
    <w:rsid w:val="006B29C5"/>
    <w:rsid w:val="006B3957"/>
    <w:rsid w:val="006C66D8"/>
    <w:rsid w:val="006D08F8"/>
    <w:rsid w:val="006D1E24"/>
    <w:rsid w:val="006D35DE"/>
    <w:rsid w:val="006E1057"/>
    <w:rsid w:val="006E1417"/>
    <w:rsid w:val="006E353F"/>
    <w:rsid w:val="006F2B5C"/>
    <w:rsid w:val="006F3C7F"/>
    <w:rsid w:val="006F46F8"/>
    <w:rsid w:val="006F596D"/>
    <w:rsid w:val="006F6A2C"/>
    <w:rsid w:val="007010B0"/>
    <w:rsid w:val="007069DC"/>
    <w:rsid w:val="00710201"/>
    <w:rsid w:val="00711E5E"/>
    <w:rsid w:val="0072073A"/>
    <w:rsid w:val="00723B23"/>
    <w:rsid w:val="00727A09"/>
    <w:rsid w:val="007342B5"/>
    <w:rsid w:val="00734A5B"/>
    <w:rsid w:val="00735A73"/>
    <w:rsid w:val="00744E76"/>
    <w:rsid w:val="00747CBB"/>
    <w:rsid w:val="00757D40"/>
    <w:rsid w:val="007645ED"/>
    <w:rsid w:val="007662B5"/>
    <w:rsid w:val="00781F0F"/>
    <w:rsid w:val="00783743"/>
    <w:rsid w:val="007867DA"/>
    <w:rsid w:val="0078727C"/>
    <w:rsid w:val="0079049D"/>
    <w:rsid w:val="00793DC5"/>
    <w:rsid w:val="00796823"/>
    <w:rsid w:val="007A2E55"/>
    <w:rsid w:val="007A3BC4"/>
    <w:rsid w:val="007A77EA"/>
    <w:rsid w:val="007B18D8"/>
    <w:rsid w:val="007B19C0"/>
    <w:rsid w:val="007C095F"/>
    <w:rsid w:val="007C2DD0"/>
    <w:rsid w:val="007D1FD2"/>
    <w:rsid w:val="007D2D66"/>
    <w:rsid w:val="007D72B1"/>
    <w:rsid w:val="007F2E08"/>
    <w:rsid w:val="008024FA"/>
    <w:rsid w:val="008028A4"/>
    <w:rsid w:val="0080451F"/>
    <w:rsid w:val="00811E09"/>
    <w:rsid w:val="00813245"/>
    <w:rsid w:val="00824EC5"/>
    <w:rsid w:val="00840DE0"/>
    <w:rsid w:val="0084664E"/>
    <w:rsid w:val="00847CD0"/>
    <w:rsid w:val="008517CE"/>
    <w:rsid w:val="008607A8"/>
    <w:rsid w:val="0086354A"/>
    <w:rsid w:val="00874772"/>
    <w:rsid w:val="008768CA"/>
    <w:rsid w:val="00877EF9"/>
    <w:rsid w:val="00880559"/>
    <w:rsid w:val="0089215A"/>
    <w:rsid w:val="00892A66"/>
    <w:rsid w:val="00892BB9"/>
    <w:rsid w:val="00894FA5"/>
    <w:rsid w:val="00896565"/>
    <w:rsid w:val="008A06C9"/>
    <w:rsid w:val="008A12CB"/>
    <w:rsid w:val="008A2499"/>
    <w:rsid w:val="008A42E3"/>
    <w:rsid w:val="008A65AF"/>
    <w:rsid w:val="008B5306"/>
    <w:rsid w:val="008B549E"/>
    <w:rsid w:val="008B54E8"/>
    <w:rsid w:val="008C2E2A"/>
    <w:rsid w:val="008C3057"/>
    <w:rsid w:val="008D0C8C"/>
    <w:rsid w:val="008D2E4D"/>
    <w:rsid w:val="008D3974"/>
    <w:rsid w:val="008E3ECB"/>
    <w:rsid w:val="008E4C5E"/>
    <w:rsid w:val="008F396F"/>
    <w:rsid w:val="008F3DCD"/>
    <w:rsid w:val="0090271F"/>
    <w:rsid w:val="00902DB9"/>
    <w:rsid w:val="0090466A"/>
    <w:rsid w:val="00905E5A"/>
    <w:rsid w:val="009076D6"/>
    <w:rsid w:val="00911F55"/>
    <w:rsid w:val="00923655"/>
    <w:rsid w:val="009248C6"/>
    <w:rsid w:val="00932CFC"/>
    <w:rsid w:val="009339CB"/>
    <w:rsid w:val="00934A65"/>
    <w:rsid w:val="00936071"/>
    <w:rsid w:val="009376CD"/>
    <w:rsid w:val="00940212"/>
    <w:rsid w:val="00942712"/>
    <w:rsid w:val="00942EC2"/>
    <w:rsid w:val="00961B32"/>
    <w:rsid w:val="00962509"/>
    <w:rsid w:val="0096385A"/>
    <w:rsid w:val="00970DB3"/>
    <w:rsid w:val="00974BB0"/>
    <w:rsid w:val="00975BCD"/>
    <w:rsid w:val="009818A2"/>
    <w:rsid w:val="009861A5"/>
    <w:rsid w:val="009928A9"/>
    <w:rsid w:val="009A01EA"/>
    <w:rsid w:val="009A08B9"/>
    <w:rsid w:val="009A0AF3"/>
    <w:rsid w:val="009B07CD"/>
    <w:rsid w:val="009B23EF"/>
    <w:rsid w:val="009B5FA8"/>
    <w:rsid w:val="009C19E9"/>
    <w:rsid w:val="009C6476"/>
    <w:rsid w:val="009D0784"/>
    <w:rsid w:val="009D45BC"/>
    <w:rsid w:val="009D4729"/>
    <w:rsid w:val="009D74A6"/>
    <w:rsid w:val="009E0E87"/>
    <w:rsid w:val="009E12B3"/>
    <w:rsid w:val="009F563A"/>
    <w:rsid w:val="009F71DE"/>
    <w:rsid w:val="00A10F02"/>
    <w:rsid w:val="00A11AE9"/>
    <w:rsid w:val="00A17176"/>
    <w:rsid w:val="00A204CA"/>
    <w:rsid w:val="00A209D6"/>
    <w:rsid w:val="00A22738"/>
    <w:rsid w:val="00A31B45"/>
    <w:rsid w:val="00A320DA"/>
    <w:rsid w:val="00A36F5F"/>
    <w:rsid w:val="00A4262C"/>
    <w:rsid w:val="00A430EC"/>
    <w:rsid w:val="00A53724"/>
    <w:rsid w:val="00A54B2B"/>
    <w:rsid w:val="00A54B51"/>
    <w:rsid w:val="00A66B92"/>
    <w:rsid w:val="00A675A5"/>
    <w:rsid w:val="00A703B6"/>
    <w:rsid w:val="00A82346"/>
    <w:rsid w:val="00A8401A"/>
    <w:rsid w:val="00A866F7"/>
    <w:rsid w:val="00A90731"/>
    <w:rsid w:val="00A911B3"/>
    <w:rsid w:val="00A9671C"/>
    <w:rsid w:val="00AA1553"/>
    <w:rsid w:val="00AC2DCA"/>
    <w:rsid w:val="00AC61F2"/>
    <w:rsid w:val="00AC7065"/>
    <w:rsid w:val="00AD009F"/>
    <w:rsid w:val="00AD1B59"/>
    <w:rsid w:val="00AD63B6"/>
    <w:rsid w:val="00AD7E7C"/>
    <w:rsid w:val="00AE3984"/>
    <w:rsid w:val="00AE4387"/>
    <w:rsid w:val="00AE79FF"/>
    <w:rsid w:val="00AF19E3"/>
    <w:rsid w:val="00B05380"/>
    <w:rsid w:val="00B05962"/>
    <w:rsid w:val="00B1420A"/>
    <w:rsid w:val="00B1473E"/>
    <w:rsid w:val="00B15449"/>
    <w:rsid w:val="00B15F5A"/>
    <w:rsid w:val="00B16C2F"/>
    <w:rsid w:val="00B17449"/>
    <w:rsid w:val="00B20866"/>
    <w:rsid w:val="00B22510"/>
    <w:rsid w:val="00B24226"/>
    <w:rsid w:val="00B242BB"/>
    <w:rsid w:val="00B27303"/>
    <w:rsid w:val="00B3152D"/>
    <w:rsid w:val="00B36911"/>
    <w:rsid w:val="00B47FD1"/>
    <w:rsid w:val="00B516BB"/>
    <w:rsid w:val="00B5751D"/>
    <w:rsid w:val="00B5759B"/>
    <w:rsid w:val="00B66005"/>
    <w:rsid w:val="00B669E9"/>
    <w:rsid w:val="00B735E9"/>
    <w:rsid w:val="00B7538C"/>
    <w:rsid w:val="00B8228B"/>
    <w:rsid w:val="00B84DB2"/>
    <w:rsid w:val="00B9245B"/>
    <w:rsid w:val="00B92816"/>
    <w:rsid w:val="00BB5B47"/>
    <w:rsid w:val="00BB6312"/>
    <w:rsid w:val="00BC3555"/>
    <w:rsid w:val="00BD451A"/>
    <w:rsid w:val="00BD56C7"/>
    <w:rsid w:val="00BF6201"/>
    <w:rsid w:val="00C03BC5"/>
    <w:rsid w:val="00C07241"/>
    <w:rsid w:val="00C07AE2"/>
    <w:rsid w:val="00C12B51"/>
    <w:rsid w:val="00C15138"/>
    <w:rsid w:val="00C24650"/>
    <w:rsid w:val="00C25465"/>
    <w:rsid w:val="00C31806"/>
    <w:rsid w:val="00C33079"/>
    <w:rsid w:val="00C4131E"/>
    <w:rsid w:val="00C55A12"/>
    <w:rsid w:val="00C64631"/>
    <w:rsid w:val="00C6545C"/>
    <w:rsid w:val="00C6553E"/>
    <w:rsid w:val="00C83A13"/>
    <w:rsid w:val="00C86F10"/>
    <w:rsid w:val="00C9068C"/>
    <w:rsid w:val="00C92967"/>
    <w:rsid w:val="00C95294"/>
    <w:rsid w:val="00C95E66"/>
    <w:rsid w:val="00CA3D0C"/>
    <w:rsid w:val="00CA5FD9"/>
    <w:rsid w:val="00CA654B"/>
    <w:rsid w:val="00CB183F"/>
    <w:rsid w:val="00CB3512"/>
    <w:rsid w:val="00CB72B8"/>
    <w:rsid w:val="00CD0BA8"/>
    <w:rsid w:val="00CD4C7B"/>
    <w:rsid w:val="00CD58FE"/>
    <w:rsid w:val="00CD6D7C"/>
    <w:rsid w:val="00CF6CA8"/>
    <w:rsid w:val="00D07518"/>
    <w:rsid w:val="00D12596"/>
    <w:rsid w:val="00D20ECC"/>
    <w:rsid w:val="00D33BE3"/>
    <w:rsid w:val="00D3792D"/>
    <w:rsid w:val="00D412F2"/>
    <w:rsid w:val="00D433D7"/>
    <w:rsid w:val="00D4638F"/>
    <w:rsid w:val="00D469B2"/>
    <w:rsid w:val="00D54820"/>
    <w:rsid w:val="00D55E47"/>
    <w:rsid w:val="00D56118"/>
    <w:rsid w:val="00D56DB9"/>
    <w:rsid w:val="00D60B70"/>
    <w:rsid w:val="00D62E19"/>
    <w:rsid w:val="00D6524B"/>
    <w:rsid w:val="00D66320"/>
    <w:rsid w:val="00D67CD1"/>
    <w:rsid w:val="00D738D6"/>
    <w:rsid w:val="00D77A4D"/>
    <w:rsid w:val="00D80795"/>
    <w:rsid w:val="00D834E3"/>
    <w:rsid w:val="00D854BE"/>
    <w:rsid w:val="00D87E00"/>
    <w:rsid w:val="00D9134D"/>
    <w:rsid w:val="00D91BDA"/>
    <w:rsid w:val="00D91E7D"/>
    <w:rsid w:val="00D957DF"/>
    <w:rsid w:val="00D96D11"/>
    <w:rsid w:val="00D96FE2"/>
    <w:rsid w:val="00DA1415"/>
    <w:rsid w:val="00DA236B"/>
    <w:rsid w:val="00DA7A03"/>
    <w:rsid w:val="00DB0DB8"/>
    <w:rsid w:val="00DB13BB"/>
    <w:rsid w:val="00DB1818"/>
    <w:rsid w:val="00DB5758"/>
    <w:rsid w:val="00DB6619"/>
    <w:rsid w:val="00DC309B"/>
    <w:rsid w:val="00DC4DA2"/>
    <w:rsid w:val="00DC5261"/>
    <w:rsid w:val="00DD6F63"/>
    <w:rsid w:val="00DD700E"/>
    <w:rsid w:val="00DE25D2"/>
    <w:rsid w:val="00DF207C"/>
    <w:rsid w:val="00DF7C20"/>
    <w:rsid w:val="00E038FB"/>
    <w:rsid w:val="00E20B58"/>
    <w:rsid w:val="00E262CC"/>
    <w:rsid w:val="00E27089"/>
    <w:rsid w:val="00E27E84"/>
    <w:rsid w:val="00E42A2B"/>
    <w:rsid w:val="00E4362A"/>
    <w:rsid w:val="00E44103"/>
    <w:rsid w:val="00E45352"/>
    <w:rsid w:val="00E45A9C"/>
    <w:rsid w:val="00E46C08"/>
    <w:rsid w:val="00E471CF"/>
    <w:rsid w:val="00E51C7D"/>
    <w:rsid w:val="00E62835"/>
    <w:rsid w:val="00E6480E"/>
    <w:rsid w:val="00E64B94"/>
    <w:rsid w:val="00E66390"/>
    <w:rsid w:val="00E73BB3"/>
    <w:rsid w:val="00E753BD"/>
    <w:rsid w:val="00E77645"/>
    <w:rsid w:val="00E80B3B"/>
    <w:rsid w:val="00E8118D"/>
    <w:rsid w:val="00E83697"/>
    <w:rsid w:val="00E859B6"/>
    <w:rsid w:val="00E862B3"/>
    <w:rsid w:val="00E925B1"/>
    <w:rsid w:val="00EA2F5B"/>
    <w:rsid w:val="00EA3B22"/>
    <w:rsid w:val="00EA66C9"/>
    <w:rsid w:val="00EA6E3C"/>
    <w:rsid w:val="00EB40C3"/>
    <w:rsid w:val="00EB5D32"/>
    <w:rsid w:val="00EC4A25"/>
    <w:rsid w:val="00ED1C74"/>
    <w:rsid w:val="00ED2552"/>
    <w:rsid w:val="00ED611D"/>
    <w:rsid w:val="00EE1120"/>
    <w:rsid w:val="00EE6233"/>
    <w:rsid w:val="00EF4C26"/>
    <w:rsid w:val="00EF537C"/>
    <w:rsid w:val="00EF612C"/>
    <w:rsid w:val="00EF7AE4"/>
    <w:rsid w:val="00F025A2"/>
    <w:rsid w:val="00F036E9"/>
    <w:rsid w:val="00F064CE"/>
    <w:rsid w:val="00F07388"/>
    <w:rsid w:val="00F10EB9"/>
    <w:rsid w:val="00F12377"/>
    <w:rsid w:val="00F17878"/>
    <w:rsid w:val="00F2026E"/>
    <w:rsid w:val="00F2210A"/>
    <w:rsid w:val="00F2475B"/>
    <w:rsid w:val="00F27AE1"/>
    <w:rsid w:val="00F31372"/>
    <w:rsid w:val="00F37743"/>
    <w:rsid w:val="00F40C2F"/>
    <w:rsid w:val="00F42493"/>
    <w:rsid w:val="00F47BE7"/>
    <w:rsid w:val="00F54A3D"/>
    <w:rsid w:val="00F54CB0"/>
    <w:rsid w:val="00F579CD"/>
    <w:rsid w:val="00F653B8"/>
    <w:rsid w:val="00F668C5"/>
    <w:rsid w:val="00F70CF5"/>
    <w:rsid w:val="00F71B89"/>
    <w:rsid w:val="00F7353C"/>
    <w:rsid w:val="00F76F8F"/>
    <w:rsid w:val="00F87048"/>
    <w:rsid w:val="00F87257"/>
    <w:rsid w:val="00F87DED"/>
    <w:rsid w:val="00F941DF"/>
    <w:rsid w:val="00F95B0C"/>
    <w:rsid w:val="00FA040F"/>
    <w:rsid w:val="00FA1266"/>
    <w:rsid w:val="00FB29A0"/>
    <w:rsid w:val="00FB36FA"/>
    <w:rsid w:val="00FC1192"/>
    <w:rsid w:val="00FC751F"/>
    <w:rsid w:val="00FD0089"/>
    <w:rsid w:val="00FD6869"/>
    <w:rsid w:val="00FE106D"/>
    <w:rsid w:val="00FE1B24"/>
    <w:rsid w:val="00FE251B"/>
    <w:rsid w:val="00FF23D3"/>
    <w:rsid w:val="00FF68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7D5F23F-416F-47C2-81B3-BDB4C3DB8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qFormat/>
    <w:rsid w:val="005A5862"/>
    <w:rPr>
      <w:sz w:val="16"/>
      <w:szCs w:val="16"/>
    </w:rPr>
  </w:style>
  <w:style w:type="table" w:styleId="TableGrid">
    <w:name w:val="Table Grid"/>
    <w:basedOn w:val="TableNormal"/>
    <w:rsid w:val="002A6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E252E"/>
    <w:rPr>
      <w:lang w:eastAsia="en-US"/>
    </w:rPr>
  </w:style>
  <w:style w:type="paragraph" w:styleId="Revision">
    <w:name w:val="Revision"/>
    <w:hidden/>
    <w:uiPriority w:val="99"/>
    <w:semiHidden/>
    <w:rsid w:val="00600333"/>
    <w:rPr>
      <w:lang w:eastAsia="en-US"/>
    </w:rPr>
  </w:style>
  <w:style w:type="character" w:customStyle="1" w:styleId="B2Char">
    <w:name w:val="B2 Char"/>
    <w:link w:val="B2"/>
    <w:qFormat/>
    <w:rsid w:val="002A31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2054">
      <w:bodyDiv w:val="1"/>
      <w:marLeft w:val="0"/>
      <w:marRight w:val="0"/>
      <w:marTop w:val="0"/>
      <w:marBottom w:val="0"/>
      <w:divBdr>
        <w:top w:val="none" w:sz="0" w:space="0" w:color="auto"/>
        <w:left w:val="none" w:sz="0" w:space="0" w:color="auto"/>
        <w:bottom w:val="none" w:sz="0" w:space="0" w:color="auto"/>
        <w:right w:val="none" w:sz="0" w:space="0" w:color="auto"/>
      </w:divBdr>
    </w:div>
    <w:div w:id="88091037">
      <w:bodyDiv w:val="1"/>
      <w:marLeft w:val="0"/>
      <w:marRight w:val="0"/>
      <w:marTop w:val="0"/>
      <w:marBottom w:val="0"/>
      <w:divBdr>
        <w:top w:val="none" w:sz="0" w:space="0" w:color="auto"/>
        <w:left w:val="none" w:sz="0" w:space="0" w:color="auto"/>
        <w:bottom w:val="none" w:sz="0" w:space="0" w:color="auto"/>
        <w:right w:val="none" w:sz="0" w:space="0" w:color="auto"/>
      </w:divBdr>
      <w:divsChild>
        <w:div w:id="129368583">
          <w:marLeft w:val="0"/>
          <w:marRight w:val="0"/>
          <w:marTop w:val="0"/>
          <w:marBottom w:val="0"/>
          <w:divBdr>
            <w:top w:val="none" w:sz="0" w:space="0" w:color="auto"/>
            <w:left w:val="none" w:sz="0" w:space="0" w:color="auto"/>
            <w:bottom w:val="none" w:sz="0" w:space="0" w:color="auto"/>
            <w:right w:val="none" w:sz="0" w:space="0" w:color="auto"/>
          </w:divBdr>
        </w:div>
        <w:div w:id="1084960004">
          <w:marLeft w:val="0"/>
          <w:marRight w:val="0"/>
          <w:marTop w:val="0"/>
          <w:marBottom w:val="0"/>
          <w:divBdr>
            <w:top w:val="none" w:sz="0" w:space="0" w:color="auto"/>
            <w:left w:val="none" w:sz="0" w:space="0" w:color="auto"/>
            <w:bottom w:val="none" w:sz="0" w:space="0" w:color="auto"/>
            <w:right w:val="none" w:sz="0" w:space="0" w:color="auto"/>
          </w:divBdr>
        </w:div>
        <w:div w:id="2042629067">
          <w:marLeft w:val="0"/>
          <w:marRight w:val="0"/>
          <w:marTop w:val="0"/>
          <w:marBottom w:val="0"/>
          <w:divBdr>
            <w:top w:val="none" w:sz="0" w:space="0" w:color="auto"/>
            <w:left w:val="none" w:sz="0" w:space="0" w:color="auto"/>
            <w:bottom w:val="none" w:sz="0" w:space="0" w:color="auto"/>
            <w:right w:val="none" w:sz="0" w:space="0" w:color="auto"/>
          </w:divBdr>
        </w:div>
      </w:divsChild>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89974909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9486008">
      <w:bodyDiv w:val="1"/>
      <w:marLeft w:val="0"/>
      <w:marRight w:val="0"/>
      <w:marTop w:val="0"/>
      <w:marBottom w:val="0"/>
      <w:divBdr>
        <w:top w:val="none" w:sz="0" w:space="0" w:color="auto"/>
        <w:left w:val="none" w:sz="0" w:space="0" w:color="auto"/>
        <w:bottom w:val="none" w:sz="0" w:space="0" w:color="auto"/>
        <w:right w:val="none" w:sz="0" w:space="0" w:color="auto"/>
      </w:divBdr>
      <w:divsChild>
        <w:div w:id="175076882">
          <w:marLeft w:val="0"/>
          <w:marRight w:val="0"/>
          <w:marTop w:val="0"/>
          <w:marBottom w:val="0"/>
          <w:divBdr>
            <w:top w:val="none" w:sz="0" w:space="0" w:color="auto"/>
            <w:left w:val="none" w:sz="0" w:space="0" w:color="auto"/>
            <w:bottom w:val="none" w:sz="0" w:space="0" w:color="auto"/>
            <w:right w:val="none" w:sz="0" w:space="0" w:color="auto"/>
          </w:divBdr>
        </w:div>
        <w:div w:id="1233585192">
          <w:marLeft w:val="0"/>
          <w:marRight w:val="0"/>
          <w:marTop w:val="0"/>
          <w:marBottom w:val="0"/>
          <w:divBdr>
            <w:top w:val="none" w:sz="0" w:space="0" w:color="auto"/>
            <w:left w:val="none" w:sz="0" w:space="0" w:color="auto"/>
            <w:bottom w:val="none" w:sz="0" w:space="0" w:color="auto"/>
            <w:right w:val="none" w:sz="0" w:space="0" w:color="auto"/>
          </w:divBdr>
        </w:div>
        <w:div w:id="1290477942">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9820542">
      <w:bodyDiv w:val="1"/>
      <w:marLeft w:val="0"/>
      <w:marRight w:val="0"/>
      <w:marTop w:val="0"/>
      <w:marBottom w:val="0"/>
      <w:divBdr>
        <w:top w:val="none" w:sz="0" w:space="0" w:color="auto"/>
        <w:left w:val="none" w:sz="0" w:space="0" w:color="auto"/>
        <w:bottom w:val="none" w:sz="0" w:space="0" w:color="auto"/>
        <w:right w:val="none" w:sz="0" w:space="0" w:color="auto"/>
      </w:divBdr>
      <w:divsChild>
        <w:div w:id="505173710">
          <w:marLeft w:val="0"/>
          <w:marRight w:val="0"/>
          <w:marTop w:val="0"/>
          <w:marBottom w:val="0"/>
          <w:divBdr>
            <w:top w:val="none" w:sz="0" w:space="0" w:color="auto"/>
            <w:left w:val="none" w:sz="0" w:space="0" w:color="auto"/>
            <w:bottom w:val="none" w:sz="0" w:space="0" w:color="auto"/>
            <w:right w:val="none" w:sz="0" w:space="0" w:color="auto"/>
          </w:divBdr>
        </w:div>
        <w:div w:id="842628434">
          <w:marLeft w:val="0"/>
          <w:marRight w:val="0"/>
          <w:marTop w:val="0"/>
          <w:marBottom w:val="0"/>
          <w:divBdr>
            <w:top w:val="none" w:sz="0" w:space="0" w:color="auto"/>
            <w:left w:val="none" w:sz="0" w:space="0" w:color="auto"/>
            <w:bottom w:val="none" w:sz="0" w:space="0" w:color="auto"/>
            <w:right w:val="none" w:sz="0" w:space="0" w:color="auto"/>
          </w:divBdr>
        </w:div>
        <w:div w:id="947663508">
          <w:marLeft w:val="0"/>
          <w:marRight w:val="0"/>
          <w:marTop w:val="0"/>
          <w:marBottom w:val="0"/>
          <w:divBdr>
            <w:top w:val="none" w:sz="0" w:space="0" w:color="auto"/>
            <w:left w:val="none" w:sz="0" w:space="0" w:color="auto"/>
            <w:bottom w:val="none" w:sz="0" w:space="0" w:color="auto"/>
            <w:right w:val="none" w:sz="0" w:space="0" w:color="auto"/>
          </w:divBdr>
        </w:div>
        <w:div w:id="999819202">
          <w:marLeft w:val="0"/>
          <w:marRight w:val="0"/>
          <w:marTop w:val="0"/>
          <w:marBottom w:val="0"/>
          <w:divBdr>
            <w:top w:val="none" w:sz="0" w:space="0" w:color="auto"/>
            <w:left w:val="none" w:sz="0" w:space="0" w:color="auto"/>
            <w:bottom w:val="none" w:sz="0" w:space="0" w:color="auto"/>
            <w:right w:val="none" w:sz="0" w:space="0" w:color="auto"/>
          </w:divBdr>
        </w:div>
        <w:div w:id="1059131585">
          <w:marLeft w:val="0"/>
          <w:marRight w:val="0"/>
          <w:marTop w:val="0"/>
          <w:marBottom w:val="0"/>
          <w:divBdr>
            <w:top w:val="none" w:sz="0" w:space="0" w:color="auto"/>
            <w:left w:val="none" w:sz="0" w:space="0" w:color="auto"/>
            <w:bottom w:val="none" w:sz="0" w:space="0" w:color="auto"/>
            <w:right w:val="none" w:sz="0" w:space="0" w:color="auto"/>
          </w:divBdr>
        </w:div>
        <w:div w:id="1534616421">
          <w:marLeft w:val="0"/>
          <w:marRight w:val="0"/>
          <w:marTop w:val="0"/>
          <w:marBottom w:val="0"/>
          <w:divBdr>
            <w:top w:val="none" w:sz="0" w:space="0" w:color="auto"/>
            <w:left w:val="none" w:sz="0" w:space="0" w:color="auto"/>
            <w:bottom w:val="none" w:sz="0" w:space="0" w:color="auto"/>
            <w:right w:val="none" w:sz="0" w:space="0" w:color="auto"/>
          </w:divBdr>
        </w:div>
        <w:div w:id="1702125920">
          <w:marLeft w:val="0"/>
          <w:marRight w:val="0"/>
          <w:marTop w:val="0"/>
          <w:marBottom w:val="0"/>
          <w:divBdr>
            <w:top w:val="none" w:sz="0" w:space="0" w:color="auto"/>
            <w:left w:val="none" w:sz="0" w:space="0" w:color="auto"/>
            <w:bottom w:val="none" w:sz="0" w:space="0" w:color="auto"/>
            <w:right w:val="none" w:sz="0" w:space="0" w:color="auto"/>
          </w:divBdr>
        </w:div>
        <w:div w:id="2056082758">
          <w:marLeft w:val="0"/>
          <w:marRight w:val="0"/>
          <w:marTop w:val="0"/>
          <w:marBottom w:val="0"/>
          <w:divBdr>
            <w:top w:val="none" w:sz="0" w:space="0" w:color="auto"/>
            <w:left w:val="none" w:sz="0" w:space="0" w:color="auto"/>
            <w:bottom w:val="none" w:sz="0" w:space="0" w:color="auto"/>
            <w:right w:val="none" w:sz="0" w:space="0" w:color="auto"/>
          </w:divBdr>
        </w:div>
      </w:divsChild>
    </w:div>
    <w:div w:id="2138453482">
      <w:bodyDiv w:val="1"/>
      <w:marLeft w:val="0"/>
      <w:marRight w:val="0"/>
      <w:marTop w:val="0"/>
      <w:marBottom w:val="0"/>
      <w:divBdr>
        <w:top w:val="none" w:sz="0" w:space="0" w:color="auto"/>
        <w:left w:val="none" w:sz="0" w:space="0" w:color="auto"/>
        <w:bottom w:val="none" w:sz="0" w:space="0" w:color="auto"/>
        <w:right w:val="none" w:sz="0" w:space="0" w:color="auto"/>
      </w:divBdr>
      <w:divsChild>
        <w:div w:id="37634883">
          <w:marLeft w:val="0"/>
          <w:marRight w:val="0"/>
          <w:marTop w:val="0"/>
          <w:marBottom w:val="0"/>
          <w:divBdr>
            <w:top w:val="none" w:sz="0" w:space="0" w:color="auto"/>
            <w:left w:val="none" w:sz="0" w:space="0" w:color="auto"/>
            <w:bottom w:val="none" w:sz="0" w:space="0" w:color="auto"/>
            <w:right w:val="none" w:sz="0" w:space="0" w:color="auto"/>
          </w:divBdr>
        </w:div>
        <w:div w:id="89475738">
          <w:marLeft w:val="0"/>
          <w:marRight w:val="0"/>
          <w:marTop w:val="0"/>
          <w:marBottom w:val="0"/>
          <w:divBdr>
            <w:top w:val="none" w:sz="0" w:space="0" w:color="auto"/>
            <w:left w:val="none" w:sz="0" w:space="0" w:color="auto"/>
            <w:bottom w:val="none" w:sz="0" w:space="0" w:color="auto"/>
            <w:right w:val="none" w:sz="0" w:space="0" w:color="auto"/>
          </w:divBdr>
        </w:div>
        <w:div w:id="855076812">
          <w:marLeft w:val="0"/>
          <w:marRight w:val="0"/>
          <w:marTop w:val="0"/>
          <w:marBottom w:val="0"/>
          <w:divBdr>
            <w:top w:val="none" w:sz="0" w:space="0" w:color="auto"/>
            <w:left w:val="none" w:sz="0" w:space="0" w:color="auto"/>
            <w:bottom w:val="none" w:sz="0" w:space="0" w:color="auto"/>
            <w:right w:val="none" w:sz="0" w:space="0" w:color="auto"/>
          </w:divBdr>
        </w:div>
        <w:div w:id="1002120568">
          <w:marLeft w:val="0"/>
          <w:marRight w:val="0"/>
          <w:marTop w:val="0"/>
          <w:marBottom w:val="0"/>
          <w:divBdr>
            <w:top w:val="none" w:sz="0" w:space="0" w:color="auto"/>
            <w:left w:val="none" w:sz="0" w:space="0" w:color="auto"/>
            <w:bottom w:val="none" w:sz="0" w:space="0" w:color="auto"/>
            <w:right w:val="none" w:sz="0" w:space="0" w:color="auto"/>
          </w:divBdr>
        </w:div>
        <w:div w:id="1121194455">
          <w:marLeft w:val="0"/>
          <w:marRight w:val="0"/>
          <w:marTop w:val="0"/>
          <w:marBottom w:val="0"/>
          <w:divBdr>
            <w:top w:val="none" w:sz="0" w:space="0" w:color="auto"/>
            <w:left w:val="none" w:sz="0" w:space="0" w:color="auto"/>
            <w:bottom w:val="none" w:sz="0" w:space="0" w:color="auto"/>
            <w:right w:val="none" w:sz="0" w:space="0" w:color="auto"/>
          </w:divBdr>
        </w:div>
        <w:div w:id="1489445579">
          <w:marLeft w:val="0"/>
          <w:marRight w:val="0"/>
          <w:marTop w:val="0"/>
          <w:marBottom w:val="0"/>
          <w:divBdr>
            <w:top w:val="none" w:sz="0" w:space="0" w:color="auto"/>
            <w:left w:val="none" w:sz="0" w:space="0" w:color="auto"/>
            <w:bottom w:val="none" w:sz="0" w:space="0" w:color="auto"/>
            <w:right w:val="none" w:sz="0" w:space="0" w:color="auto"/>
          </w:divBdr>
        </w:div>
        <w:div w:id="1581479925">
          <w:marLeft w:val="0"/>
          <w:marRight w:val="0"/>
          <w:marTop w:val="0"/>
          <w:marBottom w:val="0"/>
          <w:divBdr>
            <w:top w:val="none" w:sz="0" w:space="0" w:color="auto"/>
            <w:left w:val="none" w:sz="0" w:space="0" w:color="auto"/>
            <w:bottom w:val="none" w:sz="0" w:space="0" w:color="auto"/>
            <w:right w:val="none" w:sz="0" w:space="0" w:color="auto"/>
          </w:divBdr>
        </w:div>
        <w:div w:id="1865634161">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RBI5PAMIO524-1616901215-46537</_dlc_DocId>
    <_dlc_DocIdUrl xmlns="71c5aaf6-e6ce-465b-b873-5148d2a4c105">
      <Url>https://nokia.sharepoint.com/sites/gxp/_layouts/15/DocIdRedir.aspx?ID=RBI5PAMIO524-1616901215-46537</Url>
      <Description>RBI5PAMIO524-1616901215-46537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EB3804A-DFD5-4CC8-826E-EF305FD78645}">
  <ds:schemaRefs>
    <ds:schemaRef ds:uri="http://schemas.openxmlformats.org/officeDocument/2006/bibliography"/>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3f2ce089-3858-4176-9a21-a30f9204848e"/>
    <ds:schemaRef ds:uri="http://schemas.openxmlformats.org/package/2006/metadata/core-properties"/>
    <ds:schemaRef ds:uri="http://purl.org/dc/terms/"/>
    <ds:schemaRef ds:uri="http://purl.org/dc/dcmitype/"/>
    <ds:schemaRef ds:uri="http://schemas.microsoft.com/office/2006/metadata/properties"/>
    <ds:schemaRef ds:uri="7275bb01-7583-478d-bc14-e839a2dd5989"/>
    <ds:schemaRef ds:uri="http://schemas.microsoft.com/office/2006/documentManagement/types"/>
    <ds:schemaRef ds:uri="http://schemas.microsoft.com/office/infopath/2007/PartnerControls"/>
    <ds:schemaRef ds:uri="71c5aaf6-e6ce-465b-b873-5148d2a4c105"/>
    <ds:schemaRef ds:uri="http://www.w3.org/XML/1998/namespac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2025-05-09T07:17:00Z</dcterms:created>
  <dcterms:modified xsi:type="dcterms:W3CDTF">2025-05-09T07:17:00Z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8a7da464-df3e-4709-938b-c383cf4fc040</vt:lpwstr>
  </property>
</Properties>
</file>